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0"/>
        <w:gridCol w:w="2020"/>
        <w:gridCol w:w="2020"/>
        <w:gridCol w:w="2020"/>
        <w:gridCol w:w="2020"/>
        <w:gridCol w:w="2021"/>
        <w:gridCol w:w="2021"/>
      </w:tblGrid>
      <w:tr w:rsidR="00FC7B6E">
        <w:tc>
          <w:tcPr>
            <w:tcW w:w="14142" w:type="dxa"/>
            <w:gridSpan w:val="7"/>
            <w:tcBorders>
              <w:top w:val="nil"/>
              <w:left w:val="nil"/>
              <w:right w:val="nil"/>
            </w:tcBorders>
          </w:tcPr>
          <w:p w:rsidR="00FC7B6E" w:rsidRPr="005050D2" w:rsidRDefault="00FC7B6E" w:rsidP="005050D2">
            <w:pPr>
              <w:jc w:val="center"/>
              <w:rPr>
                <w:i/>
                <w:iCs/>
              </w:rPr>
            </w:pPr>
            <w:r w:rsidRPr="005050D2">
              <w:rPr>
                <w:i/>
                <w:iCs/>
                <w:sz w:val="22"/>
                <w:szCs w:val="22"/>
              </w:rPr>
              <w:t xml:space="preserve">A </w:t>
            </w:r>
            <w:r>
              <w:rPr>
                <w:i/>
                <w:iCs/>
                <w:sz w:val="22"/>
                <w:szCs w:val="22"/>
              </w:rPr>
              <w:t>3</w:t>
            </w:r>
            <w:r w:rsidRPr="005050D2">
              <w:rPr>
                <w:i/>
                <w:iCs/>
                <w:sz w:val="22"/>
                <w:szCs w:val="22"/>
              </w:rPr>
              <w:t xml:space="preserve">/2013. </w:t>
            </w:r>
            <w:r>
              <w:rPr>
                <w:i/>
                <w:iCs/>
                <w:sz w:val="22"/>
                <w:szCs w:val="22"/>
              </w:rPr>
              <w:t>(V. 2.</w:t>
            </w:r>
            <w:r w:rsidRPr="005050D2">
              <w:rPr>
                <w:i/>
                <w:iCs/>
                <w:sz w:val="22"/>
                <w:szCs w:val="22"/>
              </w:rPr>
              <w:t xml:space="preserve">) önkormányzati rendelet </w:t>
            </w:r>
            <w:r>
              <w:rPr>
                <w:i/>
                <w:iCs/>
                <w:sz w:val="22"/>
                <w:szCs w:val="22"/>
              </w:rPr>
              <w:t>12</w:t>
            </w:r>
            <w:r w:rsidRPr="005050D2">
              <w:rPr>
                <w:i/>
                <w:iCs/>
                <w:sz w:val="22"/>
                <w:szCs w:val="22"/>
              </w:rPr>
              <w:t>. melléklete</w:t>
            </w:r>
          </w:p>
        </w:tc>
      </w:tr>
      <w:tr w:rsidR="00FC7B6E">
        <w:tc>
          <w:tcPr>
            <w:tcW w:w="14142" w:type="dxa"/>
            <w:gridSpan w:val="7"/>
            <w:tcBorders>
              <w:top w:val="nil"/>
              <w:left w:val="nil"/>
              <w:right w:val="nil"/>
            </w:tcBorders>
          </w:tcPr>
          <w:p w:rsidR="00FC7B6E" w:rsidRPr="0005392A" w:rsidRDefault="00FC7B6E" w:rsidP="005050D2">
            <w:pPr>
              <w:jc w:val="center"/>
              <w:rPr>
                <w:b/>
                <w:bCs/>
              </w:rPr>
            </w:pPr>
          </w:p>
        </w:tc>
      </w:tr>
      <w:tr w:rsidR="00FC7B6E">
        <w:tc>
          <w:tcPr>
            <w:tcW w:w="14142" w:type="dxa"/>
            <w:gridSpan w:val="7"/>
            <w:tcBorders>
              <w:top w:val="nil"/>
              <w:left w:val="nil"/>
              <w:right w:val="nil"/>
            </w:tcBorders>
          </w:tcPr>
          <w:p w:rsidR="00FC7B6E" w:rsidRPr="0005392A" w:rsidRDefault="00FC7B6E" w:rsidP="005050D2">
            <w:pPr>
              <w:jc w:val="center"/>
              <w:rPr>
                <w:b/>
                <w:bCs/>
              </w:rPr>
            </w:pPr>
            <w:r w:rsidRPr="0005392A">
              <w:rPr>
                <w:b/>
                <w:bCs/>
              </w:rPr>
              <w:t>Az önkormányzat a 2012. december 31-ei állapot szerinti vagyona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center"/>
            </w:pPr>
          </w:p>
        </w:tc>
        <w:tc>
          <w:tcPr>
            <w:tcW w:w="6060" w:type="dxa"/>
            <w:gridSpan w:val="3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Leltár szerinti</w:t>
            </w:r>
          </w:p>
        </w:tc>
        <w:tc>
          <w:tcPr>
            <w:tcW w:w="6062" w:type="dxa"/>
            <w:gridSpan w:val="3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Főkönyv szerinti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r>
              <w:rPr>
                <w:sz w:val="22"/>
                <w:szCs w:val="22"/>
              </w:rPr>
              <w:t>Megnevezés</w:t>
            </w:r>
          </w:p>
        </w:tc>
        <w:tc>
          <w:tcPr>
            <w:tcW w:w="2020" w:type="dxa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Bruttó érték(Ft)</w:t>
            </w:r>
          </w:p>
        </w:tc>
        <w:tc>
          <w:tcPr>
            <w:tcW w:w="2020" w:type="dxa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Értékcsökkenés(Ft)</w:t>
            </w:r>
          </w:p>
        </w:tc>
        <w:tc>
          <w:tcPr>
            <w:tcW w:w="2020" w:type="dxa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Nettó érték(Ft)</w:t>
            </w:r>
          </w:p>
        </w:tc>
        <w:tc>
          <w:tcPr>
            <w:tcW w:w="2020" w:type="dxa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Bruttó érték (Ft)</w:t>
            </w:r>
          </w:p>
        </w:tc>
        <w:tc>
          <w:tcPr>
            <w:tcW w:w="2021" w:type="dxa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Értékcsökkenés(Ft)</w:t>
            </w:r>
          </w:p>
        </w:tc>
        <w:tc>
          <w:tcPr>
            <w:tcW w:w="2021" w:type="dxa"/>
          </w:tcPr>
          <w:p w:rsidR="00FC7B6E" w:rsidRDefault="00FC7B6E">
            <w:pPr>
              <w:jc w:val="center"/>
            </w:pPr>
            <w:r>
              <w:rPr>
                <w:sz w:val="22"/>
                <w:szCs w:val="22"/>
              </w:rPr>
              <w:t>Nettó érték(Ft)</w:t>
            </w:r>
          </w:p>
        </w:tc>
      </w:tr>
      <w:tr w:rsidR="00FC7B6E">
        <w:trPr>
          <w:trHeight w:val="549"/>
        </w:trPr>
        <w:tc>
          <w:tcPr>
            <w:tcW w:w="14142" w:type="dxa"/>
            <w:gridSpan w:val="7"/>
          </w:tcPr>
          <w:p w:rsidR="00FC7B6E" w:rsidRDefault="00FC7B6E">
            <w:pPr>
              <w:tabs>
                <w:tab w:val="left" w:pos="1350"/>
              </w:tabs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1. Ingatlanok és kapcsolódó vagyonértékű jogok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Forgalomképtelen szellemi termék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180.000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180.000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180.000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180.000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Forgalomképtelen vagyoni értékű jog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1.618.750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1.618.750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1.618.750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1.618.750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Inmateriális javak összesen</w:t>
            </w:r>
          </w:p>
        </w:tc>
        <w:tc>
          <w:tcPr>
            <w:tcW w:w="2020" w:type="dxa"/>
          </w:tcPr>
          <w:p w:rsidR="00FC7B6E" w:rsidRDefault="00FC7B6E" w:rsidP="006A1642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1.798.750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180.000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1.618.750</w:t>
            </w:r>
          </w:p>
        </w:tc>
        <w:tc>
          <w:tcPr>
            <w:tcW w:w="2020" w:type="dxa"/>
          </w:tcPr>
          <w:p w:rsidR="00FC7B6E" w:rsidRDefault="00FC7B6E" w:rsidP="006A1642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1.798.750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180.000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1.618.750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Forgalomképtelen földterületek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21.041.000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</w:p>
        </w:tc>
        <w:tc>
          <w:tcPr>
            <w:tcW w:w="2020" w:type="dxa"/>
          </w:tcPr>
          <w:p w:rsidR="00FC7B6E" w:rsidRDefault="00FC7B6E" w:rsidP="00B60AC7">
            <w:pPr>
              <w:jc w:val="right"/>
            </w:pPr>
            <w:r>
              <w:rPr>
                <w:sz w:val="22"/>
                <w:szCs w:val="22"/>
              </w:rPr>
              <w:t>21.041.000</w:t>
            </w:r>
          </w:p>
        </w:tc>
        <w:tc>
          <w:tcPr>
            <w:tcW w:w="2020" w:type="dxa"/>
          </w:tcPr>
          <w:p w:rsidR="00FC7B6E" w:rsidRDefault="00FC7B6E" w:rsidP="00B60AC7">
            <w:pPr>
              <w:jc w:val="right"/>
            </w:pPr>
            <w:r>
              <w:rPr>
                <w:sz w:val="22"/>
                <w:szCs w:val="22"/>
              </w:rPr>
              <w:t>21.041.000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</w:p>
        </w:tc>
        <w:tc>
          <w:tcPr>
            <w:tcW w:w="2021" w:type="dxa"/>
          </w:tcPr>
          <w:p w:rsidR="00FC7B6E" w:rsidRDefault="00FC7B6E" w:rsidP="00B60AC7">
            <w:pPr>
              <w:jc w:val="right"/>
            </w:pPr>
            <w:r>
              <w:rPr>
                <w:sz w:val="22"/>
                <w:szCs w:val="22"/>
              </w:rPr>
              <w:t>21.041.000</w:t>
            </w:r>
          </w:p>
        </w:tc>
      </w:tr>
      <w:tr w:rsidR="00FC7B6E">
        <w:tc>
          <w:tcPr>
            <w:tcW w:w="2020" w:type="dxa"/>
          </w:tcPr>
          <w:p w:rsidR="00FC7B6E" w:rsidRPr="00E514C9" w:rsidRDefault="00FC7B6E">
            <w:pPr>
              <w:jc w:val="right"/>
            </w:pPr>
            <w:r w:rsidRPr="00E514C9">
              <w:rPr>
                <w:sz w:val="22"/>
                <w:szCs w:val="22"/>
              </w:rPr>
              <w:t>Korlátozottan forgalomképes földterület állománya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2.308.000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2.308.000</w:t>
            </w:r>
          </w:p>
        </w:tc>
        <w:tc>
          <w:tcPr>
            <w:tcW w:w="2020" w:type="dxa"/>
          </w:tcPr>
          <w:p w:rsidR="00FC7B6E" w:rsidRDefault="00FC7B6E" w:rsidP="00D54B41">
            <w:pPr>
              <w:jc w:val="right"/>
            </w:pPr>
            <w:r>
              <w:t>2.308.000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</w:p>
        </w:tc>
        <w:tc>
          <w:tcPr>
            <w:tcW w:w="2021" w:type="dxa"/>
          </w:tcPr>
          <w:p w:rsidR="00FC7B6E" w:rsidRDefault="00FC7B6E" w:rsidP="00D54B41">
            <w:pPr>
              <w:jc w:val="right"/>
            </w:pPr>
            <w:r>
              <w:t>2.308.000</w:t>
            </w:r>
          </w:p>
        </w:tc>
      </w:tr>
      <w:tr w:rsidR="00FC7B6E">
        <w:tc>
          <w:tcPr>
            <w:tcW w:w="2020" w:type="dxa"/>
          </w:tcPr>
          <w:p w:rsidR="00FC7B6E" w:rsidRDefault="00FC7B6E" w:rsidP="0057129B">
            <w:pPr>
              <w:jc w:val="right"/>
            </w:pPr>
            <w:r>
              <w:rPr>
                <w:sz w:val="22"/>
                <w:szCs w:val="22"/>
              </w:rPr>
              <w:t xml:space="preserve">Törzsvagyon körébe nem tartozó földterület 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7.271.000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7.271.000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7.271.000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  <w:r>
              <w:t>7.271.000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Korlátozottan forgalomképes telkek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3.237.000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3.237.000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3.237.000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3.237.000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Törzsvagyon körébe nem tartozó telkek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3.652.000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3.652.000</w:t>
            </w:r>
          </w:p>
        </w:tc>
        <w:tc>
          <w:tcPr>
            <w:tcW w:w="2020" w:type="dxa"/>
          </w:tcPr>
          <w:p w:rsidR="00FC7B6E" w:rsidRDefault="00FC7B6E" w:rsidP="00B60AC7">
            <w:pPr>
              <w:jc w:val="right"/>
            </w:pPr>
            <w:r>
              <w:t>3.652.000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</w:p>
        </w:tc>
        <w:tc>
          <w:tcPr>
            <w:tcW w:w="2021" w:type="dxa"/>
          </w:tcPr>
          <w:p w:rsidR="00FC7B6E" w:rsidRDefault="00FC7B6E" w:rsidP="00B60AC7">
            <w:pPr>
              <w:jc w:val="right"/>
            </w:pPr>
            <w:r>
              <w:t>3.652.000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Földterületek, telkek összesen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37.509.000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37.509.000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37.509.000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1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37.509.000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Forgalomképtelen egyéb épületek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10.000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10.000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0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10.000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10.000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Korlátozottan forgalomképes egyéb épület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193.075.224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28.880.272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164.194.952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193.075.224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28.880.272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164.194.952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Törzsvagyonba nem tartozó egyéb épület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3.456.120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1.735.484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1.720.636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3.456.120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1.735.484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1.720.636</w:t>
            </w:r>
          </w:p>
        </w:tc>
      </w:tr>
      <w:tr w:rsidR="00FC7B6E">
        <w:trPr>
          <w:trHeight w:val="596"/>
        </w:trPr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Épületek összesen:</w:t>
            </w:r>
          </w:p>
        </w:tc>
        <w:tc>
          <w:tcPr>
            <w:tcW w:w="2020" w:type="dxa"/>
          </w:tcPr>
          <w:p w:rsidR="00FC7B6E" w:rsidRDefault="00FC7B6E" w:rsidP="007159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196.541.344</w:t>
            </w:r>
          </w:p>
        </w:tc>
        <w:tc>
          <w:tcPr>
            <w:tcW w:w="2020" w:type="dxa"/>
          </w:tcPr>
          <w:p w:rsidR="00FC7B6E" w:rsidRDefault="00FC7B6E" w:rsidP="00CA4A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30.625.756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165.915.588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196.541.344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30.625.756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165.915.588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r>
              <w:rPr>
                <w:sz w:val="22"/>
                <w:szCs w:val="22"/>
              </w:rPr>
              <w:t>Forgalomképtelen egyéb építmény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333.260.203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60.290.468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272.969.735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333.260.203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60.290.468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272.969.735</w:t>
            </w:r>
          </w:p>
        </w:tc>
      </w:tr>
      <w:tr w:rsidR="00FC7B6E">
        <w:trPr>
          <w:trHeight w:val="731"/>
        </w:trPr>
        <w:tc>
          <w:tcPr>
            <w:tcW w:w="2020" w:type="dxa"/>
            <w:tcBorders>
              <w:bottom w:val="single" w:sz="2" w:space="0" w:color="auto"/>
            </w:tcBorders>
          </w:tcPr>
          <w:p w:rsidR="00FC7B6E" w:rsidRDefault="00FC7B6E">
            <w:r>
              <w:rPr>
                <w:sz w:val="22"/>
                <w:szCs w:val="22"/>
              </w:rPr>
              <w:t>Korlátozottan forgalomképes egyéb építmény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34. 545.193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9. 553.901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24.991.292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34. 545.193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9. 553.901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24.991.292</w:t>
            </w:r>
          </w:p>
        </w:tc>
      </w:tr>
      <w:tr w:rsidR="00FC7B6E">
        <w:trPr>
          <w:trHeight w:val="731"/>
        </w:trPr>
        <w:tc>
          <w:tcPr>
            <w:tcW w:w="2020" w:type="dxa"/>
            <w:tcBorders>
              <w:bottom w:val="single" w:sz="2" w:space="0" w:color="auto"/>
            </w:tcBorders>
          </w:tcPr>
          <w:p w:rsidR="00FC7B6E" w:rsidRDefault="00FC7B6E">
            <w:r>
              <w:rPr>
                <w:sz w:val="22"/>
                <w:szCs w:val="22"/>
              </w:rPr>
              <w:t>Törzsvagyonba nem tartózó egyéb építmények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40.000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40.000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40.000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  <w:r>
              <w:t>40.000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</w:p>
        </w:tc>
      </w:tr>
      <w:tr w:rsidR="00FC7B6E">
        <w:tc>
          <w:tcPr>
            <w:tcW w:w="2020" w:type="dxa"/>
            <w:tcBorders>
              <w:top w:val="single" w:sz="2" w:space="0" w:color="auto"/>
              <w:bottom w:val="single" w:sz="2" w:space="0" w:color="auto"/>
            </w:tcBorders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Építmények összesen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367.845.396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69.884.369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297.961.027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367.845.396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69.884.369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297.961.027</w:t>
            </w:r>
          </w:p>
        </w:tc>
      </w:tr>
      <w:tr w:rsidR="00FC7B6E">
        <w:trPr>
          <w:trHeight w:val="510"/>
        </w:trPr>
        <w:tc>
          <w:tcPr>
            <w:tcW w:w="2020" w:type="dxa"/>
            <w:tcBorders>
              <w:top w:val="single" w:sz="2" w:space="0" w:color="auto"/>
            </w:tcBorders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603.694.490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100.690.125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503.004.365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603.694.490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100.690.125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503.004.365</w:t>
            </w:r>
          </w:p>
        </w:tc>
      </w:tr>
      <w:tr w:rsidR="00FC7B6E">
        <w:trPr>
          <w:trHeight w:val="540"/>
        </w:trPr>
        <w:tc>
          <w:tcPr>
            <w:tcW w:w="14142" w:type="dxa"/>
            <w:gridSpan w:val="7"/>
          </w:tcPr>
          <w:p w:rsidR="00FC7B6E" w:rsidRDefault="00FC7B6E">
            <w:pPr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2. Gépek ,berendezések, felszerelések.</w:t>
            </w:r>
          </w:p>
          <w:p w:rsidR="00FC7B6E" w:rsidRDefault="00FC7B6E">
            <w:pPr>
              <w:rPr>
                <w:sz w:val="26"/>
                <w:szCs w:val="26"/>
                <w:u w:val="single"/>
              </w:rPr>
            </w:pPr>
          </w:p>
        </w:tc>
      </w:tr>
      <w:tr w:rsidR="00FC7B6E">
        <w:tc>
          <w:tcPr>
            <w:tcW w:w="2020" w:type="dxa"/>
          </w:tcPr>
          <w:p w:rsidR="00FC7B6E" w:rsidRDefault="00FC7B6E" w:rsidP="00EA5575">
            <w:pPr>
              <w:jc w:val="right"/>
            </w:pPr>
            <w:r>
              <w:rPr>
                <w:sz w:val="22"/>
                <w:szCs w:val="22"/>
              </w:rPr>
              <w:t>Korlátozottan forgalomképes  ügyvitel, és szám.tech. eszközök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3.869.301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3.869.301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0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3.869.301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3.869.301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0</w:t>
            </w:r>
          </w:p>
        </w:tc>
      </w:tr>
      <w:tr w:rsidR="00FC7B6E">
        <w:trPr>
          <w:trHeight w:val="658"/>
        </w:trPr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Forgalomképes ügyvitel, és szám.techn. eszk.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5.044.885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5.044.885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0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5.044.885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5.044.885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Ügyvitel, szám.tech. összesen: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8.914.186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8.914.186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8.914.186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8.914.186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C7B6E">
        <w:tc>
          <w:tcPr>
            <w:tcW w:w="2020" w:type="dxa"/>
          </w:tcPr>
          <w:p w:rsidR="00FC7B6E" w:rsidRDefault="00FC7B6E" w:rsidP="00EA5575">
            <w:pPr>
              <w:jc w:val="right"/>
            </w:pPr>
            <w:r>
              <w:rPr>
                <w:sz w:val="22"/>
                <w:szCs w:val="22"/>
              </w:rPr>
              <w:t xml:space="preserve">Forgalomképtelen egyéb,gép, berendezés 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59.400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59.400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59.400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59.400</w:t>
            </w:r>
          </w:p>
        </w:tc>
        <w:tc>
          <w:tcPr>
            <w:tcW w:w="2021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</w:tr>
      <w:tr w:rsidR="00FC7B6E">
        <w:tc>
          <w:tcPr>
            <w:tcW w:w="2020" w:type="dxa"/>
          </w:tcPr>
          <w:p w:rsidR="00FC7B6E" w:rsidRDefault="00FC7B6E" w:rsidP="00EA5575">
            <w:pPr>
              <w:jc w:val="right"/>
            </w:pPr>
            <w:r>
              <w:rPr>
                <w:sz w:val="22"/>
                <w:szCs w:val="22"/>
              </w:rPr>
              <w:t>Korlátozottan forgalomképes egyéb gép, berendezés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3.356.811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3.067.842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289.039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3.356.811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3.067.842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289.039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t>Forgalomképes egyéb, gép berendezés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8.360.340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7.374.829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985.511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8.360.340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7.374.829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985.511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Egyéb gép, berendezés összesen: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11.776.621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10.502.071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1.274.550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11.776.621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10.502.071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1.274.550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Gép, berendezés összesen: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20.690.807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19.416.257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1.274.550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20.690.807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19.416.257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1.274.550</w:t>
            </w:r>
          </w:p>
        </w:tc>
      </w:tr>
      <w:tr w:rsidR="00FC7B6E">
        <w:trPr>
          <w:trHeight w:val="785"/>
        </w:trPr>
        <w:tc>
          <w:tcPr>
            <w:tcW w:w="14142" w:type="dxa"/>
            <w:gridSpan w:val="7"/>
          </w:tcPr>
          <w:p w:rsidR="00FC7B6E" w:rsidRDefault="00FC7B6E">
            <w:pPr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3.Járművek</w:t>
            </w:r>
          </w:p>
        </w:tc>
      </w:tr>
      <w:tr w:rsidR="00FC7B6E">
        <w:tc>
          <w:tcPr>
            <w:tcW w:w="2020" w:type="dxa"/>
          </w:tcPr>
          <w:p w:rsidR="00FC7B6E" w:rsidRDefault="00FC7B6E" w:rsidP="008A39AC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Törzsvagyonba nem tartozó járművek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5.816.980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2.887.391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2.929.589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5.816.980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2.887.391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2.929.589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0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1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  <w:tc>
          <w:tcPr>
            <w:tcW w:w="2021" w:type="dxa"/>
          </w:tcPr>
          <w:p w:rsidR="00FC7B6E" w:rsidRDefault="00FC7B6E">
            <w:pPr>
              <w:jc w:val="right"/>
              <w:rPr>
                <w:b/>
                <w:bCs/>
              </w:rPr>
            </w:pPr>
          </w:p>
        </w:tc>
      </w:tr>
      <w:tr w:rsidR="00FC7B6E">
        <w:trPr>
          <w:trHeight w:val="785"/>
        </w:trPr>
        <w:tc>
          <w:tcPr>
            <w:tcW w:w="14142" w:type="dxa"/>
            <w:gridSpan w:val="7"/>
          </w:tcPr>
          <w:p w:rsidR="00FC7B6E" w:rsidRDefault="00FC7B6E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4.Üzemeltetésre, kezelésre átadott eszközök Vízmű:</w:t>
            </w:r>
          </w:p>
        </w:tc>
      </w:tr>
      <w:tr w:rsidR="00FC7B6E">
        <w:tc>
          <w:tcPr>
            <w:tcW w:w="2020" w:type="dxa"/>
          </w:tcPr>
          <w:p w:rsidR="00FC7B6E" w:rsidRDefault="00FC7B6E">
            <w:pPr>
              <w:jc w:val="right"/>
            </w:pPr>
            <w:r>
              <w:rPr>
                <w:sz w:val="22"/>
                <w:szCs w:val="22"/>
              </w:rPr>
              <w:t xml:space="preserve">Forgalomképtelen ingatlanok 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102.580.400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42.268.292</w:t>
            </w:r>
          </w:p>
        </w:tc>
        <w:tc>
          <w:tcPr>
            <w:tcW w:w="2020" w:type="dxa"/>
          </w:tcPr>
          <w:p w:rsidR="00FC7B6E" w:rsidRDefault="00FC7B6E">
            <w:pPr>
              <w:jc w:val="right"/>
            </w:pPr>
            <w:r>
              <w:t>60.312.108</w:t>
            </w:r>
          </w:p>
        </w:tc>
        <w:tc>
          <w:tcPr>
            <w:tcW w:w="2020" w:type="dxa"/>
          </w:tcPr>
          <w:p w:rsidR="00FC7B6E" w:rsidRDefault="00FC7B6E" w:rsidP="000730AA">
            <w:pPr>
              <w:jc w:val="right"/>
            </w:pPr>
            <w:r>
              <w:t>102.580.400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42.268.292</w:t>
            </w:r>
          </w:p>
        </w:tc>
        <w:tc>
          <w:tcPr>
            <w:tcW w:w="2021" w:type="dxa"/>
          </w:tcPr>
          <w:p w:rsidR="00FC7B6E" w:rsidRDefault="00FC7B6E" w:rsidP="000730AA">
            <w:pPr>
              <w:jc w:val="right"/>
            </w:pPr>
            <w:r>
              <w:t>60.312.108</w:t>
            </w:r>
          </w:p>
        </w:tc>
      </w:tr>
      <w:tr w:rsidR="00FC7B6E">
        <w:trPr>
          <w:trHeight w:val="785"/>
        </w:trPr>
        <w:tc>
          <w:tcPr>
            <w:tcW w:w="14142" w:type="dxa"/>
            <w:gridSpan w:val="7"/>
          </w:tcPr>
          <w:p w:rsidR="00FC7B6E" w:rsidRDefault="00FC7B6E">
            <w:pPr>
              <w:jc w:val="both"/>
              <w:rPr>
                <w:sz w:val="26"/>
                <w:szCs w:val="26"/>
                <w:u w:val="single"/>
              </w:rPr>
            </w:pPr>
          </w:p>
        </w:tc>
      </w:tr>
    </w:tbl>
    <w:p w:rsidR="00FC7B6E" w:rsidRDefault="00FC7B6E">
      <w:pPr>
        <w:rPr>
          <w:sz w:val="22"/>
          <w:szCs w:val="22"/>
        </w:rPr>
      </w:pPr>
    </w:p>
    <w:p w:rsidR="00FC7B6E" w:rsidRDefault="00FC7B6E"/>
    <w:p w:rsidR="00FC7B6E" w:rsidRDefault="00FC7B6E"/>
    <w:p w:rsidR="00FC7B6E" w:rsidRDefault="00FC7B6E"/>
    <w:p w:rsidR="00FC7B6E" w:rsidRDefault="00FC7B6E">
      <w:pPr>
        <w:sectPr w:rsidR="00FC7B6E">
          <w:footerReference w:type="default" r:id="rId7"/>
          <w:pgSz w:w="16838" w:h="11906" w:orient="landscape"/>
          <w:pgMar w:top="899" w:right="1418" w:bottom="360" w:left="1418" w:header="709" w:footer="709" w:gutter="0"/>
          <w:cols w:space="708"/>
          <w:docGrid w:linePitch="360"/>
        </w:sectPr>
      </w:pPr>
    </w:p>
    <w:p w:rsidR="00FC7B6E" w:rsidRDefault="00FC7B6E"/>
    <w:p w:rsidR="00FC7B6E" w:rsidRDefault="00FC7B6E">
      <w:pPr>
        <w:rPr>
          <w:u w:val="single"/>
        </w:rPr>
      </w:pPr>
      <w:r>
        <w:tab/>
        <w:t xml:space="preserve">    </w:t>
      </w:r>
      <w:r>
        <w:tab/>
      </w:r>
      <w:r>
        <w:tab/>
      </w:r>
      <w:r>
        <w:rPr>
          <w:b/>
          <w:bCs/>
          <w:sz w:val="22"/>
          <w:szCs w:val="22"/>
        </w:rPr>
        <w:t xml:space="preserve">          Leltár szerinti érték(Ft)</w:t>
      </w:r>
      <w:r>
        <w:rPr>
          <w:b/>
          <w:bCs/>
          <w:sz w:val="22"/>
          <w:szCs w:val="22"/>
        </w:rPr>
        <w:tab/>
      </w:r>
      <w:r>
        <w:tab/>
      </w:r>
      <w:r>
        <w:tab/>
      </w:r>
      <w:r>
        <w:tab/>
      </w:r>
      <w:r>
        <w:rPr>
          <w:b/>
          <w:bCs/>
          <w:sz w:val="22"/>
          <w:szCs w:val="22"/>
        </w:rPr>
        <w:t>Főkönyv  szerinti érték(Ft)</w:t>
      </w:r>
    </w:p>
    <w:p w:rsidR="00FC7B6E" w:rsidRDefault="00FC7B6E">
      <w:pPr>
        <w:rPr>
          <w:u w:val="single"/>
        </w:rPr>
      </w:pPr>
    </w:p>
    <w:p w:rsidR="00FC7B6E" w:rsidRDefault="00FC7B6E">
      <w:r>
        <w:rPr>
          <w:b/>
          <w:bCs/>
        </w:rPr>
        <w:t>5. Belföldi részvények:</w:t>
      </w:r>
      <w:r>
        <w:t xml:space="preserve"> </w:t>
      </w:r>
      <w:r>
        <w:tab/>
      </w:r>
      <w:r>
        <w:tab/>
        <w:t>360.000</w:t>
      </w:r>
      <w:r>
        <w:tab/>
      </w:r>
      <w:r>
        <w:tab/>
      </w:r>
      <w:r>
        <w:tab/>
      </w:r>
      <w:r>
        <w:tab/>
      </w:r>
      <w:r>
        <w:tab/>
        <w:t>260.000</w:t>
      </w:r>
    </w:p>
    <w:p w:rsidR="00FC7B6E" w:rsidRDefault="00FC7B6E">
      <w:r>
        <w:t xml:space="preserve">    </w:t>
      </w:r>
    </w:p>
    <w:p w:rsidR="00FC7B6E" w:rsidRDefault="00FC7B6E">
      <w:r>
        <w:rPr>
          <w:b/>
          <w:bCs/>
        </w:rPr>
        <w:t>6.Pénztár, pénzkészlet:</w:t>
      </w:r>
      <w:r>
        <w:tab/>
      </w:r>
      <w:r>
        <w:tab/>
        <w:t xml:space="preserve">     0</w:t>
      </w:r>
      <w:r>
        <w:tab/>
        <w:t xml:space="preserve">                  </w:t>
      </w:r>
      <w:r>
        <w:tab/>
      </w:r>
      <w:r>
        <w:tab/>
      </w:r>
      <w:r>
        <w:tab/>
        <w:t xml:space="preserve">              0</w:t>
      </w:r>
    </w:p>
    <w:p w:rsidR="00FC7B6E" w:rsidRDefault="00FC7B6E"/>
    <w:p w:rsidR="00FC7B6E" w:rsidRDefault="00FC7B6E">
      <w:pPr>
        <w:rPr>
          <w:b/>
          <w:bCs/>
        </w:rPr>
      </w:pPr>
      <w:r>
        <w:rPr>
          <w:b/>
          <w:bCs/>
        </w:rPr>
        <w:t>7.Kisértékű tárgyi eszközök:</w:t>
      </w:r>
      <w:r>
        <w:rPr>
          <w:b/>
          <w:bCs/>
        </w:rPr>
        <w:tab/>
        <w:t xml:space="preserve">        -                                                                               -                (Csak mennyiségben nyilvántartva)</w:t>
      </w:r>
    </w:p>
    <w:p w:rsidR="00FC7B6E" w:rsidRDefault="00FC7B6E"/>
    <w:p w:rsidR="00FC7B6E" w:rsidRDefault="00FC7B6E">
      <w:pPr>
        <w:rPr>
          <w:b/>
          <w:bCs/>
          <w:u w:val="single"/>
        </w:rPr>
      </w:pPr>
      <w:r>
        <w:rPr>
          <w:b/>
          <w:bCs/>
          <w:u w:val="single"/>
        </w:rPr>
        <w:t>Egyeztetéssel az alábbi vagyoni körökben végeztünk leltározást:</w:t>
      </w:r>
    </w:p>
    <w:p w:rsidR="00FC7B6E" w:rsidRDefault="00FC7B6E"/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90"/>
        </w:tabs>
        <w:rPr>
          <w:b/>
          <w:bCs/>
        </w:rPr>
      </w:pP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  <w:t xml:space="preserve"> Leltár szerinti érték (Ft)</w:t>
      </w:r>
      <w:r>
        <w:rPr>
          <w:b/>
          <w:bCs/>
        </w:rPr>
        <w:tab/>
      </w:r>
      <w:r>
        <w:rPr>
          <w:b/>
          <w:bCs/>
        </w:rPr>
        <w:tab/>
        <w:t>Főkönyv szerinti érték (Ft)</w:t>
      </w:r>
      <w:r>
        <w:rPr>
          <w:b/>
          <w:bCs/>
        </w:rPr>
        <w:tab/>
      </w:r>
      <w:r>
        <w:rPr>
          <w:b/>
          <w:bCs/>
        </w:rPr>
        <w:tab/>
      </w:r>
    </w:p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90"/>
        </w:tabs>
        <w:rPr>
          <w:b/>
          <w:bCs/>
        </w:rPr>
      </w:pPr>
    </w:p>
    <w:p w:rsidR="00FC7B6E" w:rsidRDefault="00FC7B6E">
      <w:pPr>
        <w:ind w:left="360"/>
        <w:rPr>
          <w:b/>
          <w:bCs/>
        </w:rPr>
      </w:pPr>
      <w:r>
        <w:rPr>
          <w:b/>
          <w:bCs/>
        </w:rPr>
        <w:t>Tartósan adott kölcsönök:</w:t>
      </w:r>
    </w:p>
    <w:p w:rsidR="00FC7B6E" w:rsidRDefault="00FC7B6E">
      <w:pPr>
        <w:ind w:left="360"/>
        <w:rPr>
          <w:b/>
          <w:bCs/>
        </w:rPr>
      </w:pPr>
    </w:p>
    <w:p w:rsidR="00FC7B6E" w:rsidRDefault="00FC7B6E">
      <w:pPr>
        <w:ind w:left="360"/>
      </w:pPr>
    </w:p>
    <w:p w:rsidR="00FC7B6E" w:rsidRDefault="00FC7B6E">
      <w:pPr>
        <w:ind w:left="360"/>
        <w:rPr>
          <w:b/>
          <w:bCs/>
        </w:rPr>
      </w:pPr>
      <w:r>
        <w:rPr>
          <w:b/>
          <w:bCs/>
          <w:u w:val="single"/>
        </w:rPr>
        <w:t>Összesen:</w:t>
      </w:r>
      <w:r>
        <w:rPr>
          <w:b/>
          <w:bCs/>
          <w:u w:val="single"/>
        </w:rPr>
        <w:tab/>
      </w:r>
      <w:r>
        <w:rPr>
          <w:b/>
          <w:bCs/>
        </w:rPr>
        <w:tab/>
      </w:r>
    </w:p>
    <w:p w:rsidR="00FC7B6E" w:rsidRDefault="00FC7B6E">
      <w:pPr>
        <w:ind w:left="360"/>
      </w:pPr>
    </w:p>
    <w:p w:rsidR="00FC7B6E" w:rsidRDefault="00FC7B6E">
      <w:pPr>
        <w:ind w:left="360"/>
        <w:rPr>
          <w:b/>
          <w:bCs/>
        </w:rPr>
      </w:pPr>
      <w:r>
        <w:rPr>
          <w:b/>
          <w:bCs/>
        </w:rPr>
        <w:t>3.Követelések</w:t>
      </w:r>
    </w:p>
    <w:p w:rsidR="00FC7B6E" w:rsidRDefault="00FC7B6E">
      <w:pPr>
        <w:ind w:left="360"/>
        <w:rPr>
          <w:b/>
          <w:bCs/>
        </w:rPr>
      </w:pPr>
    </w:p>
    <w:p w:rsidR="00FC7B6E" w:rsidRDefault="00FC7B6E">
      <w:pPr>
        <w:ind w:left="360"/>
      </w:pPr>
      <w:r>
        <w:t>3.1 Áruszállításból, szolg.ból (Vevők)</w:t>
      </w:r>
      <w:r>
        <w:tab/>
      </w:r>
      <w:r>
        <w:tab/>
      </w:r>
      <w:r>
        <w:tab/>
        <w:t xml:space="preserve">        0                             </w:t>
      </w:r>
      <w:r>
        <w:tab/>
      </w:r>
      <w:r>
        <w:tab/>
        <w:t xml:space="preserve">   0</w:t>
      </w:r>
    </w:p>
    <w:p w:rsidR="00FC7B6E" w:rsidRDefault="00FC7B6E">
      <w:pPr>
        <w:ind w:left="360"/>
      </w:pPr>
    </w:p>
    <w:p w:rsidR="00FC7B6E" w:rsidRDefault="00FC7B6E">
      <w:pPr>
        <w:ind w:left="360"/>
      </w:pPr>
      <w:r>
        <w:t>3.2 Adósok (Helyi adó követelések)                                2.488.064</w:t>
      </w:r>
      <w:r>
        <w:tab/>
      </w:r>
      <w:r>
        <w:tab/>
        <w:t xml:space="preserve">                     2.488.064</w:t>
      </w:r>
    </w:p>
    <w:p w:rsidR="00FC7B6E" w:rsidRDefault="00FC7B6E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10289"/>
        </w:tabs>
        <w:ind w:left="360"/>
      </w:pPr>
      <w:r>
        <w:t xml:space="preserve">3.3 Egyéb követelések(adóból) </w:t>
      </w:r>
      <w:r>
        <w:tab/>
        <w:t xml:space="preserve">                                     7.461.896                                      7.461.896</w:t>
      </w:r>
    </w:p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10289"/>
        </w:tabs>
        <w:ind w:left="360"/>
      </w:pPr>
    </w:p>
    <w:p w:rsidR="00FC7B6E" w:rsidRDefault="00FC7B6E">
      <w:pPr>
        <w:ind w:left="360"/>
        <w:rPr>
          <w:b/>
          <w:bCs/>
        </w:rPr>
      </w:pPr>
      <w:r>
        <w:rPr>
          <w:b/>
          <w:bCs/>
          <w:u w:val="single"/>
        </w:rPr>
        <w:t>Összesen: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ab/>
      </w:r>
      <w:r>
        <w:tab/>
      </w:r>
      <w:r>
        <w:tab/>
      </w:r>
      <w:r>
        <w:rPr>
          <w:b/>
          <w:bCs/>
        </w:rPr>
        <w:t xml:space="preserve">                         9.949.960                                       9.949.960</w:t>
      </w:r>
    </w:p>
    <w:p w:rsidR="00FC7B6E" w:rsidRDefault="00FC7B6E">
      <w:pPr>
        <w:ind w:left="360"/>
        <w:rPr>
          <w:b/>
          <w:bCs/>
        </w:rPr>
      </w:pPr>
    </w:p>
    <w:p w:rsidR="00FC7B6E" w:rsidRDefault="00FC7B6E">
      <w:pPr>
        <w:jc w:val="right"/>
        <w:rPr>
          <w:b/>
          <w:bCs/>
        </w:rPr>
      </w:pPr>
    </w:p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10289"/>
        </w:tabs>
        <w:rPr>
          <w:b/>
          <w:bCs/>
        </w:rPr>
      </w:pPr>
      <w:r>
        <w:rPr>
          <w:b/>
          <w:bCs/>
        </w:rPr>
        <w:t>4. Költségvetési bankszámlák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38.733.565                                    38.733.565                           </w:t>
      </w:r>
    </w:p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10289"/>
        </w:tabs>
        <w:rPr>
          <w:b/>
          <w:bCs/>
        </w:rPr>
      </w:pPr>
    </w:p>
    <w:p w:rsidR="00FC7B6E" w:rsidRDefault="00FC7B6E">
      <w:pPr>
        <w:rPr>
          <w:b/>
          <w:bCs/>
        </w:rPr>
      </w:pPr>
      <w:r>
        <w:rPr>
          <w:b/>
          <w:bCs/>
        </w:rPr>
        <w:t>5. Költségvetési aktív átfutó  elszámolások</w:t>
      </w:r>
      <w:r>
        <w:rPr>
          <w:b/>
          <w:bCs/>
        </w:rPr>
        <w:tab/>
      </w:r>
      <w:r>
        <w:rPr>
          <w:b/>
          <w:bCs/>
        </w:rPr>
        <w:tab/>
        <w:t xml:space="preserve">  1.028.596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1.588.596       </w:t>
      </w:r>
    </w:p>
    <w:p w:rsidR="00FC7B6E" w:rsidRDefault="00FC7B6E">
      <w:pPr>
        <w:rPr>
          <w:b/>
          <w:bCs/>
        </w:rPr>
      </w:pPr>
      <w:r>
        <w:rPr>
          <w:b/>
          <w:bCs/>
        </w:rPr>
        <w:t xml:space="preserve">    PH  </w:t>
      </w:r>
      <w:r>
        <w:rPr>
          <w:b/>
          <w:bCs/>
        </w:rPr>
        <w:tab/>
        <w:t xml:space="preserve">                                                                                                                                             600.178</w:t>
      </w:r>
    </w:p>
    <w:p w:rsidR="00FC7B6E" w:rsidRDefault="00FC7B6E" w:rsidP="00AF60EE">
      <w:pPr>
        <w:tabs>
          <w:tab w:val="left" w:pos="5760"/>
          <w:tab w:val="left" w:pos="9000"/>
        </w:tabs>
        <w:rPr>
          <w:b/>
          <w:bCs/>
        </w:rPr>
      </w:pPr>
      <w:r>
        <w:rPr>
          <w:b/>
          <w:bCs/>
        </w:rPr>
        <w:t>6. Hosszú lejáratú kötelezettség</w:t>
      </w:r>
      <w:r>
        <w:rPr>
          <w:b/>
          <w:bCs/>
        </w:rPr>
        <w:tab/>
        <w:t>0</w:t>
      </w:r>
      <w:r>
        <w:rPr>
          <w:b/>
          <w:bCs/>
        </w:rPr>
        <w:tab/>
        <w:t>0</w:t>
      </w:r>
    </w:p>
    <w:p w:rsidR="00FC7B6E" w:rsidRDefault="00FC7B6E">
      <w:pPr>
        <w:rPr>
          <w:b/>
          <w:bCs/>
        </w:rPr>
      </w:pPr>
    </w:p>
    <w:p w:rsidR="00FC7B6E" w:rsidRDefault="00FC7B6E">
      <w:pPr>
        <w:rPr>
          <w:b/>
          <w:bCs/>
        </w:rPr>
      </w:pPr>
      <w:r>
        <w:rPr>
          <w:b/>
          <w:bCs/>
        </w:rPr>
        <w:t>7. Rövid lejáratú kötelezettségek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FC7B6E" w:rsidRDefault="00FC7B6E">
      <w:pPr>
        <w:rPr>
          <w:b/>
          <w:bCs/>
        </w:rPr>
      </w:pPr>
    </w:p>
    <w:p w:rsidR="00FC7B6E" w:rsidRDefault="00FC7B6E">
      <w:r>
        <w:t>7.1 Szállítói kötelezettség</w:t>
      </w:r>
      <w:r>
        <w:tab/>
      </w:r>
      <w:r>
        <w:tab/>
      </w:r>
      <w:r>
        <w:tab/>
      </w:r>
      <w:r>
        <w:tab/>
        <w:t xml:space="preserve">          </w:t>
      </w:r>
    </w:p>
    <w:p w:rsidR="00FC7B6E" w:rsidRDefault="00FC7B6E"/>
    <w:p w:rsidR="00FC7B6E" w:rsidRDefault="00FC7B6E">
      <w:r>
        <w:t>7.2 Iparüz. Adó feltöltés miatti köt.</w:t>
      </w:r>
      <w:r>
        <w:tab/>
        <w:t>(4471)</w:t>
      </w:r>
      <w:r>
        <w:tab/>
        <w:t xml:space="preserve">             </w:t>
      </w:r>
      <w:r>
        <w:tab/>
        <w:t xml:space="preserve">      </w:t>
      </w:r>
    </w:p>
    <w:p w:rsidR="00FC7B6E" w:rsidRDefault="00FC7B6E"/>
    <w:p w:rsidR="00FC7B6E" w:rsidRDefault="00FC7B6E">
      <w:r>
        <w:t>7.3 Helyi adó túlfizetés miatti köt.</w:t>
      </w:r>
      <w:r>
        <w:tab/>
      </w:r>
      <w:r>
        <w:tab/>
        <w:t xml:space="preserve">                        10.168.770                                    10.168.770</w:t>
      </w:r>
      <w:r>
        <w:tab/>
      </w:r>
      <w:r>
        <w:tab/>
      </w:r>
    </w:p>
    <w:p w:rsidR="00FC7B6E" w:rsidRDefault="00FC7B6E">
      <w:r>
        <w:t>7.4 Egyéb rövid lejáratú köt.</w:t>
      </w:r>
      <w:r>
        <w:tab/>
      </w:r>
      <w:r>
        <w:tab/>
      </w:r>
      <w:r>
        <w:tab/>
      </w:r>
      <w:r>
        <w:tab/>
      </w:r>
      <w:r>
        <w:tab/>
        <w:t xml:space="preserve">      15.000                                            15.000</w:t>
      </w:r>
    </w:p>
    <w:p w:rsidR="00FC7B6E" w:rsidRDefault="00FC7B6E"/>
    <w:p w:rsidR="00FC7B6E" w:rsidRDefault="00FC7B6E">
      <w:r>
        <w:t>7.5.Tárgyévet terhelő e. rövid lej. Köt                                       856.403</w:t>
      </w:r>
      <w:r>
        <w:tab/>
      </w:r>
      <w:r>
        <w:tab/>
      </w:r>
      <w:r>
        <w:tab/>
        <w:t xml:space="preserve">             856.403</w:t>
      </w:r>
    </w:p>
    <w:p w:rsidR="00FC7B6E" w:rsidRDefault="00FC7B6E"/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10289"/>
        </w:tabs>
        <w:rPr>
          <w:b/>
          <w:bCs/>
        </w:rPr>
      </w:pPr>
      <w:r>
        <w:rPr>
          <w:b/>
          <w:bCs/>
          <w:u w:val="single"/>
        </w:rPr>
        <w:t>Összesen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11.040.173                                        11.040.173</w:t>
      </w:r>
    </w:p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10289"/>
        </w:tabs>
      </w:pPr>
    </w:p>
    <w:p w:rsidR="00FC7B6E" w:rsidRDefault="00FC7B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10289"/>
        </w:tabs>
      </w:pPr>
    </w:p>
    <w:p w:rsidR="00FC7B6E" w:rsidRDefault="00FC7B6E" w:rsidP="00AF60EE">
      <w:pPr>
        <w:tabs>
          <w:tab w:val="left" w:pos="5760"/>
        </w:tabs>
        <w:rPr>
          <w:b/>
          <w:bCs/>
        </w:rPr>
      </w:pPr>
      <w:r>
        <w:rPr>
          <w:b/>
          <w:bCs/>
        </w:rPr>
        <w:t>8. Költségvetési passzív átfutó elszámolások:</w:t>
      </w:r>
      <w:r>
        <w:rPr>
          <w:b/>
          <w:bCs/>
        </w:rPr>
        <w:tab/>
        <w:t>0</w:t>
      </w:r>
    </w:p>
    <w:p w:rsidR="00FC7B6E" w:rsidRDefault="00FC7B6E">
      <w:pPr>
        <w:rPr>
          <w:b/>
          <w:bCs/>
        </w:rPr>
      </w:pPr>
    </w:p>
    <w:p w:rsidR="00FC7B6E" w:rsidRDefault="00FC7B6E">
      <w:r>
        <w:rPr>
          <w:b/>
          <w:bCs/>
          <w:u w:val="single"/>
        </w:rPr>
        <w:t>Összesen: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</w:t>
      </w:r>
    </w:p>
    <w:p w:rsidR="00FC7B6E" w:rsidRDefault="00FC7B6E"/>
    <w:p w:rsidR="00FC7B6E" w:rsidRDefault="00FC7B6E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C7B6E" w:rsidSect="002F73C1">
      <w:pgSz w:w="11906" w:h="16838"/>
      <w:pgMar w:top="360" w:right="1077" w:bottom="719" w:left="5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B6E" w:rsidRDefault="00FC7B6E">
      <w:r>
        <w:separator/>
      </w:r>
    </w:p>
  </w:endnote>
  <w:endnote w:type="continuationSeparator" w:id="0">
    <w:p w:rsidR="00FC7B6E" w:rsidRDefault="00FC7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6E" w:rsidRDefault="00FC7B6E" w:rsidP="00B05C6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>/4</w:t>
    </w:r>
  </w:p>
  <w:p w:rsidR="00FC7B6E" w:rsidRDefault="00FC7B6E" w:rsidP="00CA39F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B6E" w:rsidRDefault="00FC7B6E">
      <w:r>
        <w:separator/>
      </w:r>
    </w:p>
  </w:footnote>
  <w:footnote w:type="continuationSeparator" w:id="0">
    <w:p w:rsidR="00FC7B6E" w:rsidRDefault="00FC7B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B28"/>
    <w:multiLevelType w:val="hybridMultilevel"/>
    <w:tmpl w:val="EFA8AA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C4CFE"/>
    <w:multiLevelType w:val="hybridMultilevel"/>
    <w:tmpl w:val="E31E7B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565DAD"/>
    <w:multiLevelType w:val="hybridMultilevel"/>
    <w:tmpl w:val="575854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0A8"/>
    <w:rsid w:val="0005392A"/>
    <w:rsid w:val="000730AA"/>
    <w:rsid w:val="000F2535"/>
    <w:rsid w:val="00122C29"/>
    <w:rsid w:val="001311DA"/>
    <w:rsid w:val="001E276B"/>
    <w:rsid w:val="00251275"/>
    <w:rsid w:val="002F73C1"/>
    <w:rsid w:val="003271A3"/>
    <w:rsid w:val="00415CDE"/>
    <w:rsid w:val="0045356E"/>
    <w:rsid w:val="004730EA"/>
    <w:rsid w:val="004737EC"/>
    <w:rsid w:val="00473CC3"/>
    <w:rsid w:val="004E1E72"/>
    <w:rsid w:val="005050D2"/>
    <w:rsid w:val="00520A6F"/>
    <w:rsid w:val="0057129B"/>
    <w:rsid w:val="005C42C5"/>
    <w:rsid w:val="005F6327"/>
    <w:rsid w:val="006A1642"/>
    <w:rsid w:val="00715966"/>
    <w:rsid w:val="00750C10"/>
    <w:rsid w:val="00786481"/>
    <w:rsid w:val="007C3042"/>
    <w:rsid w:val="008A39AC"/>
    <w:rsid w:val="008C59DC"/>
    <w:rsid w:val="00903691"/>
    <w:rsid w:val="009A78D3"/>
    <w:rsid w:val="009D50A8"/>
    <w:rsid w:val="00A82E10"/>
    <w:rsid w:val="00AA7D4B"/>
    <w:rsid w:val="00AE0890"/>
    <w:rsid w:val="00AF60EE"/>
    <w:rsid w:val="00B05C64"/>
    <w:rsid w:val="00B14F35"/>
    <w:rsid w:val="00B60AC7"/>
    <w:rsid w:val="00B66FB3"/>
    <w:rsid w:val="00BB7FC1"/>
    <w:rsid w:val="00BE1970"/>
    <w:rsid w:val="00C05D41"/>
    <w:rsid w:val="00CA39FF"/>
    <w:rsid w:val="00CA4366"/>
    <w:rsid w:val="00CA4AD6"/>
    <w:rsid w:val="00CD33BE"/>
    <w:rsid w:val="00CD676F"/>
    <w:rsid w:val="00CE17A3"/>
    <w:rsid w:val="00CE793D"/>
    <w:rsid w:val="00D16389"/>
    <w:rsid w:val="00D54B41"/>
    <w:rsid w:val="00E514C9"/>
    <w:rsid w:val="00E633DC"/>
    <w:rsid w:val="00E95EF1"/>
    <w:rsid w:val="00EA5575"/>
    <w:rsid w:val="00F814AF"/>
    <w:rsid w:val="00FC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3C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2F73C1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311D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F73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11DA"/>
    <w:rPr>
      <w:sz w:val="2"/>
      <w:szCs w:val="2"/>
    </w:rPr>
  </w:style>
  <w:style w:type="paragraph" w:styleId="Header">
    <w:name w:val="header"/>
    <w:basedOn w:val="Normal"/>
    <w:link w:val="HeaderChar"/>
    <w:uiPriority w:val="99"/>
    <w:semiHidden/>
    <w:rsid w:val="002F73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311D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F73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311DA"/>
    <w:rPr>
      <w:sz w:val="24"/>
      <w:szCs w:val="24"/>
    </w:rPr>
  </w:style>
  <w:style w:type="paragraph" w:customStyle="1" w:styleId="CharChar1Char">
    <w:name w:val="Char Char1 Char"/>
    <w:basedOn w:val="Normal"/>
    <w:uiPriority w:val="99"/>
    <w:rsid w:val="0005392A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character" w:styleId="PageNumber">
    <w:name w:val="page number"/>
    <w:basedOn w:val="DefaultParagraphFont"/>
    <w:uiPriority w:val="99"/>
    <w:rsid w:val="00CA39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4</Pages>
  <Words>633</Words>
  <Characters>4368</Characters>
  <Application>Microsoft Office Outlook</Application>
  <DocSecurity>0</DocSecurity>
  <Lines>0</Lines>
  <Paragraphs>0</Paragraphs>
  <ScaleCrop>false</ScaleCrop>
  <Company>Tiszaváekony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Gábli Család</dc:creator>
  <cp:keywords/>
  <dc:description/>
  <cp:lastModifiedBy>Polghiv</cp:lastModifiedBy>
  <cp:revision>8</cp:revision>
  <cp:lastPrinted>2013-02-13T07:15:00Z</cp:lastPrinted>
  <dcterms:created xsi:type="dcterms:W3CDTF">2013-04-26T08:24:00Z</dcterms:created>
  <dcterms:modified xsi:type="dcterms:W3CDTF">2013-05-02T07:39:00Z</dcterms:modified>
</cp:coreProperties>
</file>