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 w:rsidRPr="00E77FA3">
        <w:rPr>
          <w:b/>
          <w:sz w:val="23"/>
          <w:szCs w:val="23"/>
        </w:rPr>
        <w:t>Kőröstetétlen Község Önkormányzat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…</w:t>
      </w:r>
      <w:r w:rsidRPr="00E77FA3">
        <w:rPr>
          <w:b/>
          <w:sz w:val="23"/>
          <w:szCs w:val="23"/>
        </w:rPr>
        <w:t>/</w:t>
      </w:r>
      <w:r>
        <w:rPr>
          <w:b/>
          <w:sz w:val="23"/>
          <w:szCs w:val="23"/>
        </w:rPr>
        <w:t xml:space="preserve">…. </w:t>
      </w:r>
      <w:r w:rsidRPr="00E77FA3">
        <w:rPr>
          <w:b/>
          <w:sz w:val="23"/>
          <w:szCs w:val="23"/>
        </w:rPr>
        <w:t>(</w:t>
      </w:r>
      <w:r>
        <w:rPr>
          <w:b/>
          <w:sz w:val="23"/>
          <w:szCs w:val="23"/>
        </w:rPr>
        <w:t>…</w:t>
      </w:r>
      <w:r w:rsidRPr="00E77FA3">
        <w:rPr>
          <w:b/>
          <w:sz w:val="23"/>
          <w:szCs w:val="23"/>
        </w:rPr>
        <w:t>) önkormányzati rendelete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 w:rsidRPr="00E77FA3">
        <w:rPr>
          <w:b/>
          <w:sz w:val="23"/>
          <w:szCs w:val="23"/>
        </w:rPr>
        <w:t>Kőröstetétlen Község Önkormányzat</w:t>
      </w:r>
      <w:r w:rsidR="00DE031D">
        <w:rPr>
          <w:b/>
          <w:sz w:val="23"/>
          <w:szCs w:val="23"/>
        </w:rPr>
        <w:t>nak</w:t>
      </w:r>
      <w:r w:rsidRPr="00E77FA3">
        <w:rPr>
          <w:b/>
          <w:sz w:val="23"/>
          <w:szCs w:val="23"/>
        </w:rPr>
        <w:t xml:space="preserve"> 20</w:t>
      </w:r>
      <w:r>
        <w:rPr>
          <w:b/>
          <w:sz w:val="23"/>
          <w:szCs w:val="23"/>
        </w:rPr>
        <w:t>2</w:t>
      </w:r>
      <w:r w:rsidR="007B10C4">
        <w:rPr>
          <w:b/>
          <w:sz w:val="23"/>
          <w:szCs w:val="23"/>
        </w:rPr>
        <w:t>3</w:t>
      </w:r>
      <w:r w:rsidRPr="00E77FA3">
        <w:rPr>
          <w:b/>
          <w:sz w:val="23"/>
          <w:szCs w:val="23"/>
        </w:rPr>
        <w:t>. évi költségvetéséről szóló</w:t>
      </w:r>
    </w:p>
    <w:p w:rsidR="00413F23" w:rsidRPr="00E77FA3" w:rsidRDefault="007B10C4" w:rsidP="00413F23">
      <w:pPr>
        <w:widowControl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</w:t>
      </w:r>
      <w:r w:rsidR="00413F23" w:rsidRPr="00E77FA3">
        <w:rPr>
          <w:b/>
          <w:sz w:val="23"/>
          <w:szCs w:val="23"/>
        </w:rPr>
        <w:t>/20</w:t>
      </w:r>
      <w:r w:rsidR="00413F23">
        <w:rPr>
          <w:b/>
          <w:sz w:val="23"/>
          <w:szCs w:val="23"/>
        </w:rPr>
        <w:t>2</w:t>
      </w:r>
      <w:r>
        <w:rPr>
          <w:b/>
          <w:sz w:val="23"/>
          <w:szCs w:val="23"/>
        </w:rPr>
        <w:t>3</w:t>
      </w:r>
      <w:r w:rsidR="00413F23" w:rsidRPr="00E77FA3">
        <w:rPr>
          <w:b/>
          <w:sz w:val="23"/>
          <w:szCs w:val="23"/>
        </w:rPr>
        <w:t xml:space="preserve">. (II. </w:t>
      </w:r>
      <w:r w:rsidR="00413F23">
        <w:rPr>
          <w:b/>
          <w:sz w:val="23"/>
          <w:szCs w:val="23"/>
        </w:rPr>
        <w:t>17</w:t>
      </w:r>
      <w:r w:rsidR="00413F23" w:rsidRPr="00E77FA3">
        <w:rPr>
          <w:b/>
          <w:sz w:val="23"/>
          <w:szCs w:val="23"/>
        </w:rPr>
        <w:t>.) önkormányzati rendelet módosításáról</w:t>
      </w:r>
    </w:p>
    <w:p w:rsidR="00C319C4" w:rsidRPr="00555B12" w:rsidRDefault="00930B64" w:rsidP="00B006AB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555B12">
        <w:rPr>
          <w:rFonts w:cs="Times New Roman"/>
        </w:rPr>
        <w:t>Kőröstetétlen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DE031D" w:rsidRDefault="00DE031D" w:rsidP="00DE031D">
      <w:pPr>
        <w:spacing w:before="120" w:after="120"/>
        <w:jc w:val="center"/>
        <w:rPr>
          <w:b/>
          <w:bCs/>
        </w:rPr>
      </w:pPr>
      <w:r>
        <w:rPr>
          <w:b/>
          <w:bCs/>
        </w:rPr>
        <w:t>1. §</w:t>
      </w:r>
    </w:p>
    <w:p w:rsidR="00DE031D" w:rsidRPr="00555B12" w:rsidRDefault="00DE031D" w:rsidP="00DE031D">
      <w:pPr>
        <w:jc w:val="both"/>
      </w:pPr>
      <w:r w:rsidRPr="00555B12">
        <w:t>A Kőröstetétlen Község</w:t>
      </w:r>
      <w:r w:rsidRPr="00555B12">
        <w:rPr>
          <w:b/>
        </w:rPr>
        <w:t xml:space="preserve"> </w:t>
      </w:r>
      <w:r w:rsidRPr="00555B12">
        <w:t>Önkormányzatnak 202</w:t>
      </w:r>
      <w:r w:rsidR="007B10C4">
        <w:t>3</w:t>
      </w:r>
      <w:r w:rsidRPr="00555B12">
        <w:t xml:space="preserve">. évi költségvetéséről szóló </w:t>
      </w:r>
      <w:r w:rsidR="007B10C4">
        <w:t>5</w:t>
      </w:r>
      <w:r w:rsidRPr="00555B12">
        <w:t>/202</w:t>
      </w:r>
      <w:r w:rsidR="007B10C4">
        <w:t>3</w:t>
      </w:r>
      <w:r w:rsidRPr="00555B12">
        <w:t xml:space="preserve">. (II. 17.) önkormányzati rendelet (a továbbiakban: </w:t>
      </w:r>
      <w:proofErr w:type="spellStart"/>
      <w:r w:rsidRPr="00555B12">
        <w:t>Ör</w:t>
      </w:r>
      <w:proofErr w:type="spellEnd"/>
      <w:r w:rsidRPr="00555B12">
        <w:t>.) 3–</w:t>
      </w:r>
      <w:r w:rsidR="00F00A5E" w:rsidRPr="00555B12">
        <w:t>7</w:t>
      </w:r>
      <w:r w:rsidRPr="00555B12">
        <w:t>. §-a helyébe a következő rendelkezések lépnek:</w:t>
      </w:r>
    </w:p>
    <w:p w:rsidR="00362F91" w:rsidRPr="00555B12" w:rsidRDefault="00555B12" w:rsidP="00555B12">
      <w:pPr>
        <w:widowControl w:val="0"/>
        <w:spacing w:before="24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„</w:t>
      </w:r>
      <w:r w:rsidR="00984486" w:rsidRPr="00555B12">
        <w:rPr>
          <w:rFonts w:cs="Times New Roman"/>
          <w:b/>
          <w:sz w:val="22"/>
          <w:szCs w:val="22"/>
        </w:rPr>
        <w:t>3</w:t>
      </w:r>
      <w:r w:rsidR="00362F91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B006A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>(1) Az Önkormányzat összesített 202</w:t>
      </w:r>
      <w:r w:rsidR="00F3486F">
        <w:rPr>
          <w:rFonts w:cs="Times New Roman"/>
          <w:sz w:val="22"/>
          <w:szCs w:val="22"/>
        </w:rPr>
        <w:t>3</w:t>
      </w:r>
      <w:r w:rsidRPr="00555B12">
        <w:rPr>
          <w:rFonts w:cs="Times New Roman"/>
          <w:sz w:val="22"/>
          <w:szCs w:val="22"/>
        </w:rPr>
        <w:t xml:space="preserve">. évi költségvetésének bevételi főösszege </w:t>
      </w:r>
      <w:r w:rsidR="00FE09A4" w:rsidRPr="009611C2">
        <w:rPr>
          <w:rFonts w:cs="Times New Roman"/>
          <w:b/>
          <w:sz w:val="22"/>
          <w:szCs w:val="22"/>
        </w:rPr>
        <w:t>107.713.833</w:t>
      </w:r>
      <w:r w:rsidRPr="009611C2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, melyet forrásonként bontásban az 1. melléklet tartalmazza.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A kiadási főösszeg az 1. melléklet szerint összesen </w:t>
      </w:r>
      <w:r w:rsidR="00FE09A4" w:rsidRPr="009611C2">
        <w:rPr>
          <w:rFonts w:cs="Times New Roman"/>
          <w:b/>
          <w:sz w:val="22"/>
          <w:szCs w:val="22"/>
        </w:rPr>
        <w:t>363.690.423</w:t>
      </w:r>
      <w:r w:rsidR="009611C2" w:rsidRPr="009611C2">
        <w:rPr>
          <w:rFonts w:cs="Times New Roman"/>
          <w:b/>
          <w:sz w:val="22"/>
          <w:szCs w:val="22"/>
        </w:rPr>
        <w:t xml:space="preserve"> </w:t>
      </w:r>
      <w:r w:rsidRPr="009611C2">
        <w:rPr>
          <w:rFonts w:cs="Times New Roman"/>
          <w:b/>
          <w:sz w:val="22"/>
          <w:szCs w:val="22"/>
        </w:rPr>
        <w:t>Ft</w:t>
      </w:r>
      <w:r w:rsidRPr="00555B12">
        <w:rPr>
          <w:rFonts w:cs="Times New Roman"/>
          <w:sz w:val="22"/>
          <w:szCs w:val="22"/>
        </w:rPr>
        <w:t>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A költségvetési egyenleg összege: (-) </w:t>
      </w:r>
      <w:r w:rsidR="00883D6F">
        <w:rPr>
          <w:rFonts w:cs="Times New Roman"/>
          <w:sz w:val="22"/>
          <w:szCs w:val="22"/>
        </w:rPr>
        <w:t>255.976.590</w:t>
      </w:r>
      <w:r w:rsidR="00126522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Ft. A költségvetési egyenleg hiány.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működési költségvetési egyenleg: (</w:t>
      </w:r>
      <w:r w:rsidR="00BC5EE2" w:rsidRPr="00555B12">
        <w:rPr>
          <w:rFonts w:cs="Times New Roman"/>
          <w:sz w:val="22"/>
          <w:szCs w:val="22"/>
        </w:rPr>
        <w:t>-</w:t>
      </w:r>
      <w:r w:rsidRPr="00555B12">
        <w:rPr>
          <w:rFonts w:cs="Times New Roman"/>
          <w:sz w:val="22"/>
          <w:szCs w:val="22"/>
        </w:rPr>
        <w:t xml:space="preserve">) </w:t>
      </w:r>
      <w:r w:rsidR="004E0360" w:rsidRPr="009611C2">
        <w:rPr>
          <w:rFonts w:cs="Times New Roman"/>
          <w:b/>
          <w:sz w:val="22"/>
          <w:szCs w:val="22"/>
        </w:rPr>
        <w:t>77.596.247</w:t>
      </w:r>
      <w:r w:rsidRPr="009611C2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. A működési egyenleg hiány.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felhalmozási költségvetési egyenleg: (-) </w:t>
      </w:r>
      <w:r w:rsidR="004E0360" w:rsidRPr="009611C2">
        <w:rPr>
          <w:rFonts w:cs="Times New Roman"/>
          <w:b/>
          <w:sz w:val="22"/>
          <w:szCs w:val="22"/>
        </w:rPr>
        <w:t>178.380.423</w:t>
      </w:r>
      <w:r w:rsidR="00981E21" w:rsidRPr="009611C2">
        <w:rPr>
          <w:rFonts w:cs="Times New Roman"/>
          <w:b/>
          <w:sz w:val="22"/>
          <w:szCs w:val="22"/>
        </w:rPr>
        <w:t xml:space="preserve"> </w:t>
      </w:r>
      <w:r w:rsidRPr="009611C2">
        <w:rPr>
          <w:rFonts w:cs="Times New Roman"/>
          <w:b/>
          <w:sz w:val="22"/>
          <w:szCs w:val="22"/>
        </w:rPr>
        <w:t>Ft</w:t>
      </w:r>
      <w:r w:rsidRPr="00555B12">
        <w:rPr>
          <w:rFonts w:cs="Times New Roman"/>
          <w:sz w:val="22"/>
          <w:szCs w:val="22"/>
        </w:rPr>
        <w:t>. A felhalmozási egyenleg hiány.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belföldi finanszírozás bevételei: </w:t>
      </w:r>
      <w:r w:rsidR="004E0360" w:rsidRPr="009611C2">
        <w:rPr>
          <w:rFonts w:cs="Times New Roman"/>
          <w:b/>
          <w:sz w:val="22"/>
          <w:szCs w:val="22"/>
        </w:rPr>
        <w:t>257.570.408</w:t>
      </w:r>
      <w:r w:rsidRPr="009611C2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belföldi finanszírozás kiadásai: </w:t>
      </w:r>
      <w:r w:rsidR="004E0360" w:rsidRPr="009611C2">
        <w:rPr>
          <w:rFonts w:cs="Times New Roman"/>
          <w:b/>
          <w:sz w:val="22"/>
          <w:szCs w:val="22"/>
        </w:rPr>
        <w:t>1.593.818</w:t>
      </w:r>
      <w:r w:rsidRPr="009611C2">
        <w:rPr>
          <w:rFonts w:cs="Times New Roman"/>
          <w:b/>
          <w:sz w:val="22"/>
          <w:szCs w:val="22"/>
        </w:rPr>
        <w:t xml:space="preserve"> Ft.</w:t>
      </w:r>
    </w:p>
    <w:p w:rsidR="00C319C4" w:rsidRPr="008B4A21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8B4A21">
        <w:rPr>
          <w:rFonts w:cs="Times New Roman"/>
          <w:sz w:val="22"/>
          <w:szCs w:val="22"/>
        </w:rPr>
        <w:t xml:space="preserve">(5) A bevételek és kiadások pénzügyi műveletekkel korrigált összege </w:t>
      </w:r>
      <w:r w:rsidR="00270D7E" w:rsidRPr="008B4A21">
        <w:rPr>
          <w:rFonts w:cs="Times New Roman"/>
          <w:b/>
          <w:sz w:val="22"/>
          <w:szCs w:val="22"/>
        </w:rPr>
        <w:t>365.284.241</w:t>
      </w:r>
      <w:r w:rsidR="00CD4273">
        <w:rPr>
          <w:rFonts w:cs="Times New Roman"/>
          <w:b/>
          <w:sz w:val="22"/>
          <w:szCs w:val="22"/>
        </w:rPr>
        <w:t xml:space="preserve"> </w:t>
      </w:r>
      <w:r w:rsidRPr="008B4A21">
        <w:rPr>
          <w:rFonts w:cs="Times New Roman"/>
          <w:b/>
          <w:sz w:val="22"/>
          <w:szCs w:val="22"/>
        </w:rPr>
        <w:t>Ft</w:t>
      </w:r>
      <w:r w:rsidRPr="008B4A21">
        <w:rPr>
          <w:rFonts w:cs="Times New Roman"/>
          <w:sz w:val="22"/>
          <w:szCs w:val="22"/>
        </w:rPr>
        <w:t>, az 1. melléklet szerint.</w:t>
      </w:r>
    </w:p>
    <w:p w:rsidR="00044E91" w:rsidRPr="00555B12" w:rsidRDefault="00984486" w:rsidP="00555B12">
      <w:pPr>
        <w:widowControl w:val="0"/>
        <w:tabs>
          <w:tab w:val="left" w:pos="3240"/>
        </w:tabs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4</w:t>
      </w:r>
      <w:r w:rsidR="00044E91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bevételei forrásonként az 1. mellékletben részletezve. Működési bevételek előirányzata </w:t>
      </w:r>
      <w:r w:rsidR="00270D7E" w:rsidRPr="00CD4273">
        <w:rPr>
          <w:rFonts w:cs="Times New Roman"/>
          <w:b/>
          <w:sz w:val="22"/>
          <w:szCs w:val="22"/>
        </w:rPr>
        <w:t>99.513.833</w:t>
      </w:r>
      <w:r w:rsidRPr="00CD427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, ebből: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önkormányzatok működési támogatása </w:t>
      </w:r>
      <w:r w:rsidR="00270D7E" w:rsidRPr="00CD4273">
        <w:rPr>
          <w:rFonts w:cs="Times New Roman"/>
          <w:b/>
          <w:sz w:val="22"/>
          <w:szCs w:val="22"/>
        </w:rPr>
        <w:t>19.934.939</w:t>
      </w:r>
      <w:r w:rsidRPr="00CD427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270D7E" w:rsidRPr="00CD4273">
        <w:rPr>
          <w:rFonts w:cs="Times New Roman"/>
          <w:b/>
          <w:sz w:val="22"/>
          <w:szCs w:val="22"/>
        </w:rPr>
        <w:t>19.934.939</w:t>
      </w:r>
      <w:r w:rsidRPr="00CD427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5E108F" w:rsidRPr="00CD4273">
        <w:rPr>
          <w:rFonts w:cs="Times New Roman"/>
          <w:b/>
          <w:sz w:val="22"/>
          <w:szCs w:val="22"/>
        </w:rPr>
        <w:t>25.372.982</w:t>
      </w:r>
      <w:r w:rsidRPr="00CD427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5E108F" w:rsidRPr="00CD4273">
        <w:rPr>
          <w:rFonts w:cs="Times New Roman"/>
          <w:b/>
          <w:sz w:val="22"/>
          <w:szCs w:val="22"/>
        </w:rPr>
        <w:t>25.372.982</w:t>
      </w:r>
      <w:r w:rsidRPr="00CD427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termékek és szolgáltatások adói </w:t>
      </w:r>
      <w:r w:rsidR="005E108F" w:rsidRPr="00CD4273">
        <w:rPr>
          <w:rFonts w:cs="Times New Roman"/>
          <w:b/>
          <w:sz w:val="22"/>
          <w:szCs w:val="22"/>
        </w:rPr>
        <w:t>51.727.855</w:t>
      </w:r>
      <w:r w:rsidRPr="00CD427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5E108F" w:rsidRPr="00CD4273">
        <w:rPr>
          <w:rFonts w:cs="Times New Roman"/>
          <w:b/>
          <w:sz w:val="22"/>
          <w:szCs w:val="22"/>
        </w:rPr>
        <w:t>51.727.855</w:t>
      </w:r>
      <w:r w:rsidRPr="00CD427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276"/>
        </w:tabs>
        <w:spacing w:after="0" w:line="240" w:lineRule="auto"/>
        <w:ind w:left="1134" w:hanging="45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d)</w:t>
      </w:r>
      <w:r w:rsidRPr="00555B12">
        <w:rPr>
          <w:rFonts w:cs="Times New Roman"/>
          <w:sz w:val="22"/>
          <w:szCs w:val="22"/>
        </w:rPr>
        <w:tab/>
        <w:t xml:space="preserve">közhatalmi bevételek </w:t>
      </w:r>
      <w:r w:rsidR="005E108F" w:rsidRPr="00CD4273">
        <w:rPr>
          <w:rFonts w:cs="Times New Roman"/>
          <w:b/>
          <w:sz w:val="22"/>
          <w:szCs w:val="22"/>
        </w:rPr>
        <w:t>52.222.919</w:t>
      </w:r>
      <w:r w:rsidRPr="00CD427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5E108F" w:rsidRPr="00CD4273">
        <w:rPr>
          <w:rFonts w:cs="Times New Roman"/>
          <w:b/>
          <w:sz w:val="22"/>
          <w:szCs w:val="22"/>
        </w:rPr>
        <w:t>52.222.919</w:t>
      </w:r>
      <w:r w:rsidRPr="00CD427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e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működési bevételek </w:t>
      </w:r>
      <w:r w:rsidR="00775607" w:rsidRPr="00CD4273">
        <w:rPr>
          <w:rFonts w:cs="Times New Roman"/>
          <w:b/>
          <w:sz w:val="22"/>
          <w:szCs w:val="22"/>
        </w:rPr>
        <w:t>21.817.932</w:t>
      </w:r>
      <w:r w:rsidRPr="00CD427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7A0229" w:rsidRPr="00CD4273">
        <w:rPr>
          <w:rFonts w:cs="Times New Roman"/>
          <w:b/>
          <w:sz w:val="22"/>
          <w:szCs w:val="22"/>
        </w:rPr>
        <w:t>21.817.932</w:t>
      </w:r>
      <w:r w:rsidRPr="00CD427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f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működési célú átvett pénzeszközök </w:t>
      </w:r>
      <w:r w:rsidR="007A0229" w:rsidRPr="00CD4273">
        <w:rPr>
          <w:rFonts w:cs="Times New Roman"/>
          <w:b/>
          <w:sz w:val="22"/>
          <w:szCs w:val="22"/>
        </w:rPr>
        <w:t>0</w:t>
      </w:r>
      <w:r w:rsidRPr="00CD427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fa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7A0229" w:rsidRPr="00CD4273">
        <w:rPr>
          <w:rFonts w:cs="Times New Roman"/>
          <w:b/>
          <w:sz w:val="22"/>
          <w:szCs w:val="22"/>
        </w:rPr>
        <w:t>0</w:t>
      </w:r>
      <w:r w:rsidRPr="00CD427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Felhalmozási bevételek előirányzata: </w:t>
      </w:r>
      <w:r w:rsidR="000B45A4" w:rsidRPr="00CD4273">
        <w:rPr>
          <w:rFonts w:cs="Times New Roman"/>
          <w:b/>
          <w:sz w:val="22"/>
          <w:szCs w:val="22"/>
        </w:rPr>
        <w:t>8.</w:t>
      </w:r>
      <w:r w:rsidR="00BD3A19" w:rsidRPr="00CD4273">
        <w:rPr>
          <w:rFonts w:cs="Times New Roman"/>
          <w:b/>
          <w:sz w:val="22"/>
          <w:szCs w:val="22"/>
        </w:rPr>
        <w:t>2</w:t>
      </w:r>
      <w:r w:rsidR="000B45A4" w:rsidRPr="00CD4273">
        <w:rPr>
          <w:rFonts w:cs="Times New Roman"/>
          <w:b/>
          <w:sz w:val="22"/>
          <w:szCs w:val="22"/>
        </w:rPr>
        <w:t>00.000</w:t>
      </w:r>
      <w:r w:rsidRPr="00CD427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, ebből: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lastRenderedPageBreak/>
        <w:t>a)</w:t>
      </w:r>
      <w:r w:rsidRPr="00555B12">
        <w:rPr>
          <w:rFonts w:cs="Times New Roman"/>
          <w:sz w:val="22"/>
          <w:szCs w:val="22"/>
        </w:rPr>
        <w:tab/>
        <w:t xml:space="preserve">felhalmozási célú támogatások államháztartáson belülről </w:t>
      </w:r>
      <w:r w:rsidR="000B45A4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</w:t>
      </w:r>
      <w:r w:rsidR="00345F46" w:rsidRPr="00555B12">
        <w:rPr>
          <w:rFonts w:cs="Times New Roman"/>
          <w:sz w:val="22"/>
          <w:szCs w:val="22"/>
        </w:rPr>
        <w:t xml:space="preserve"> </w:t>
      </w:r>
      <w:r w:rsidR="00BD3A19" w:rsidRPr="006A7548">
        <w:rPr>
          <w:rFonts w:cs="Times New Roman"/>
          <w:b/>
          <w:sz w:val="22"/>
          <w:szCs w:val="22"/>
        </w:rPr>
        <w:t>200.000</w:t>
      </w:r>
      <w:r w:rsidRPr="006A7548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6A7548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6A7548">
        <w:rPr>
          <w:rFonts w:cs="Times New Roman"/>
          <w:i/>
          <w:iCs/>
          <w:sz w:val="22"/>
          <w:szCs w:val="22"/>
        </w:rPr>
        <w:t>b)</w:t>
      </w:r>
      <w:r w:rsidRPr="006A7548">
        <w:rPr>
          <w:rFonts w:cs="Times New Roman"/>
          <w:sz w:val="22"/>
          <w:szCs w:val="22"/>
        </w:rPr>
        <w:tab/>
        <w:t xml:space="preserve">felhalmozási bevételek </w:t>
      </w:r>
      <w:r w:rsidR="000B45A4" w:rsidRPr="006A7548">
        <w:rPr>
          <w:rFonts w:cs="Times New Roman"/>
          <w:sz w:val="22"/>
          <w:szCs w:val="22"/>
        </w:rPr>
        <w:t>8.000.000</w:t>
      </w:r>
      <w:r w:rsidR="00C01279" w:rsidRPr="006A7548">
        <w:rPr>
          <w:rFonts w:cs="Times New Roman"/>
          <w:sz w:val="22"/>
          <w:szCs w:val="22"/>
        </w:rPr>
        <w:t>.</w:t>
      </w:r>
      <w:r w:rsidRPr="006A7548">
        <w:rPr>
          <w:rFonts w:cs="Times New Roman"/>
          <w:sz w:val="22"/>
          <w:szCs w:val="22"/>
        </w:rPr>
        <w:t>Ft:</w:t>
      </w:r>
    </w:p>
    <w:p w:rsidR="00C319C4" w:rsidRPr="006A7548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6A7548">
        <w:rPr>
          <w:rFonts w:cs="Times New Roman"/>
          <w:i/>
          <w:iCs/>
          <w:sz w:val="22"/>
          <w:szCs w:val="22"/>
        </w:rPr>
        <w:t>ba</w:t>
      </w:r>
      <w:proofErr w:type="spellEnd"/>
      <w:r w:rsidRPr="006A7548">
        <w:rPr>
          <w:rFonts w:cs="Times New Roman"/>
          <w:i/>
          <w:iCs/>
          <w:sz w:val="22"/>
          <w:szCs w:val="22"/>
        </w:rPr>
        <w:t>)</w:t>
      </w:r>
      <w:r w:rsidRPr="006A7548">
        <w:rPr>
          <w:rFonts w:cs="Times New Roman"/>
          <w:sz w:val="22"/>
          <w:szCs w:val="22"/>
        </w:rPr>
        <w:tab/>
        <w:t xml:space="preserve">kötelező feladat </w:t>
      </w:r>
      <w:r w:rsidR="000B45A4" w:rsidRPr="006A7548">
        <w:rPr>
          <w:rFonts w:cs="Times New Roman"/>
          <w:sz w:val="22"/>
          <w:szCs w:val="22"/>
        </w:rPr>
        <w:t>8.000.000</w:t>
      </w:r>
      <w:r w:rsidRPr="006A7548">
        <w:rPr>
          <w:rFonts w:cs="Times New Roman"/>
          <w:sz w:val="22"/>
          <w:szCs w:val="22"/>
        </w:rPr>
        <w:t xml:space="preserve"> Ft</w:t>
      </w:r>
    </w:p>
    <w:p w:rsidR="00C319C4" w:rsidRPr="006A7548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6A7548">
        <w:rPr>
          <w:rFonts w:cs="Times New Roman"/>
          <w:i/>
          <w:iCs/>
          <w:sz w:val="22"/>
          <w:szCs w:val="22"/>
        </w:rPr>
        <w:t>bb</w:t>
      </w:r>
      <w:proofErr w:type="spellEnd"/>
      <w:r w:rsidRPr="006A7548">
        <w:rPr>
          <w:rFonts w:cs="Times New Roman"/>
          <w:i/>
          <w:iCs/>
          <w:sz w:val="22"/>
          <w:szCs w:val="22"/>
        </w:rPr>
        <w:t>)</w:t>
      </w:r>
      <w:r w:rsidRPr="006A7548">
        <w:rPr>
          <w:rFonts w:cs="Times New Roman"/>
          <w:sz w:val="22"/>
          <w:szCs w:val="22"/>
        </w:rPr>
        <w:tab/>
        <w:t>önként vállalt feladat 0 Ft</w:t>
      </w:r>
    </w:p>
    <w:p w:rsidR="00C319C4" w:rsidRPr="006A7548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6A7548">
        <w:rPr>
          <w:rFonts w:cs="Times New Roman"/>
          <w:i/>
          <w:iCs/>
          <w:sz w:val="22"/>
          <w:szCs w:val="22"/>
        </w:rPr>
        <w:t>bc</w:t>
      </w:r>
      <w:proofErr w:type="spellEnd"/>
      <w:r w:rsidRPr="006A7548">
        <w:rPr>
          <w:rFonts w:cs="Times New Roman"/>
          <w:i/>
          <w:iCs/>
          <w:sz w:val="22"/>
          <w:szCs w:val="22"/>
        </w:rPr>
        <w:t>)</w:t>
      </w:r>
      <w:r w:rsidRPr="006A7548">
        <w:rPr>
          <w:rFonts w:cs="Times New Roman"/>
          <w:sz w:val="22"/>
          <w:szCs w:val="22"/>
        </w:rPr>
        <w:tab/>
        <w:t>állami feladat 0 Ft</w:t>
      </w:r>
    </w:p>
    <w:p w:rsidR="00C319C4" w:rsidRPr="006A7548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6A7548">
        <w:rPr>
          <w:rFonts w:cs="Times New Roman"/>
          <w:i/>
          <w:iCs/>
          <w:sz w:val="22"/>
          <w:szCs w:val="22"/>
        </w:rPr>
        <w:t>c)</w:t>
      </w:r>
      <w:r w:rsidRPr="006A7548">
        <w:rPr>
          <w:rFonts w:cs="Times New Roman"/>
          <w:sz w:val="22"/>
          <w:szCs w:val="22"/>
        </w:rPr>
        <w:tab/>
        <w:t>felhalmozási célú átvett pénzeszközök: 0 Ft:</w:t>
      </w:r>
    </w:p>
    <w:p w:rsidR="00C319C4" w:rsidRPr="006A7548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6A7548">
        <w:rPr>
          <w:rFonts w:cs="Times New Roman"/>
          <w:i/>
          <w:iCs/>
          <w:sz w:val="22"/>
          <w:szCs w:val="22"/>
        </w:rPr>
        <w:t>ca</w:t>
      </w:r>
      <w:proofErr w:type="spellEnd"/>
      <w:r w:rsidRPr="006A7548">
        <w:rPr>
          <w:rFonts w:cs="Times New Roman"/>
          <w:i/>
          <w:iCs/>
          <w:sz w:val="22"/>
          <w:szCs w:val="22"/>
        </w:rPr>
        <w:t>)</w:t>
      </w:r>
      <w:r w:rsidRPr="006A7548">
        <w:rPr>
          <w:rFonts w:cs="Times New Roman"/>
          <w:sz w:val="22"/>
          <w:szCs w:val="22"/>
        </w:rPr>
        <w:tab/>
        <w:t>kötelező feladat 0 Ft</w:t>
      </w:r>
    </w:p>
    <w:p w:rsidR="00C319C4" w:rsidRPr="006A7548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6A7548">
        <w:rPr>
          <w:rFonts w:cs="Times New Roman"/>
          <w:i/>
          <w:iCs/>
          <w:sz w:val="22"/>
          <w:szCs w:val="22"/>
        </w:rPr>
        <w:t>cb</w:t>
      </w:r>
      <w:proofErr w:type="spellEnd"/>
      <w:r w:rsidRPr="006A7548">
        <w:rPr>
          <w:rFonts w:cs="Times New Roman"/>
          <w:i/>
          <w:iCs/>
          <w:sz w:val="22"/>
          <w:szCs w:val="22"/>
        </w:rPr>
        <w:t>)</w:t>
      </w:r>
      <w:r w:rsidRPr="006A7548">
        <w:rPr>
          <w:rFonts w:cs="Times New Roman"/>
          <w:sz w:val="22"/>
          <w:szCs w:val="22"/>
        </w:rPr>
        <w:tab/>
        <w:t>önként vállalt feladat 0 Ft</w:t>
      </w:r>
    </w:p>
    <w:p w:rsidR="00C319C4" w:rsidRPr="006A7548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6A7548">
        <w:rPr>
          <w:rFonts w:cs="Times New Roman"/>
          <w:i/>
          <w:iCs/>
          <w:sz w:val="22"/>
          <w:szCs w:val="22"/>
        </w:rPr>
        <w:t>cc)</w:t>
      </w:r>
      <w:r w:rsidRPr="006A7548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Finanszírozási bevételek előirányzata: </w:t>
      </w:r>
      <w:r w:rsidR="004A75E1" w:rsidRPr="006A7548">
        <w:rPr>
          <w:rFonts w:cs="Times New Roman"/>
          <w:b/>
          <w:sz w:val="22"/>
          <w:szCs w:val="22"/>
        </w:rPr>
        <w:t>257.570.408</w:t>
      </w:r>
      <w:r w:rsidRPr="006A7548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 xml:space="preserve">, ebből belföldi finanszírozás bevételei </w:t>
      </w:r>
      <w:r w:rsidR="004610AE" w:rsidRPr="006A7548">
        <w:rPr>
          <w:rFonts w:cs="Times New Roman"/>
          <w:b/>
          <w:sz w:val="22"/>
          <w:szCs w:val="22"/>
        </w:rPr>
        <w:t>257.570.408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4610AE" w:rsidRPr="006A7548">
        <w:rPr>
          <w:rFonts w:cs="Times New Roman"/>
          <w:b/>
          <w:sz w:val="22"/>
          <w:szCs w:val="22"/>
        </w:rPr>
        <w:t>257.570.408</w:t>
      </w:r>
      <w:r w:rsidRPr="006A7548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AA5F53" w:rsidRPr="00555B12" w:rsidRDefault="00984486" w:rsidP="00555B12">
      <w:pPr>
        <w:widowControl w:val="0"/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5</w:t>
      </w:r>
      <w:r w:rsidR="00AA5F53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kiadásai kiemelt előirányzatonként az 1. mellékletben részletezve. Működési kiadások előirányzatai </w:t>
      </w:r>
      <w:r w:rsidR="007666C0" w:rsidRPr="006931F3">
        <w:rPr>
          <w:rFonts w:cs="Times New Roman"/>
          <w:b/>
          <w:sz w:val="22"/>
          <w:szCs w:val="22"/>
        </w:rPr>
        <w:t>177.110.080</w:t>
      </w:r>
      <w:r w:rsidRPr="006931F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személyi juttatások </w:t>
      </w:r>
      <w:r w:rsidR="00730D88" w:rsidRPr="006931F3">
        <w:rPr>
          <w:rFonts w:cs="Times New Roman"/>
          <w:b/>
          <w:sz w:val="22"/>
          <w:szCs w:val="22"/>
        </w:rPr>
        <w:t>35.163.710</w:t>
      </w:r>
      <w:r w:rsidRPr="006931F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730D88" w:rsidRPr="006931F3">
        <w:rPr>
          <w:rFonts w:cs="Times New Roman"/>
          <w:b/>
          <w:sz w:val="22"/>
          <w:szCs w:val="22"/>
        </w:rPr>
        <w:t>35.163.710</w:t>
      </w:r>
      <w:r w:rsidRPr="006931F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DD5081" w:rsidRPr="006931F3">
        <w:rPr>
          <w:rFonts w:cs="Times New Roman"/>
          <w:b/>
          <w:sz w:val="22"/>
          <w:szCs w:val="22"/>
        </w:rPr>
        <w:t>3.685.607</w:t>
      </w:r>
      <w:r w:rsidRPr="006931F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DD5081" w:rsidRPr="006931F3">
        <w:rPr>
          <w:rFonts w:cs="Times New Roman"/>
          <w:b/>
          <w:sz w:val="22"/>
          <w:szCs w:val="22"/>
        </w:rPr>
        <w:t>3.685.607</w:t>
      </w:r>
      <w:r w:rsidRPr="006931F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dologi kiadások </w:t>
      </w:r>
      <w:r w:rsidR="009E3063" w:rsidRPr="006931F3">
        <w:rPr>
          <w:rFonts w:cs="Times New Roman"/>
          <w:b/>
          <w:sz w:val="22"/>
          <w:szCs w:val="22"/>
        </w:rPr>
        <w:t>67.270.178</w:t>
      </w:r>
      <w:r w:rsidRPr="006931F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E3063" w:rsidRPr="006931F3">
        <w:rPr>
          <w:rFonts w:cs="Times New Roman"/>
          <w:b/>
          <w:sz w:val="22"/>
          <w:szCs w:val="22"/>
        </w:rPr>
        <w:t>67.270.178</w:t>
      </w:r>
      <w:r w:rsidRPr="006931F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d)</w:t>
      </w:r>
      <w:r w:rsidRPr="00555B12">
        <w:rPr>
          <w:rFonts w:cs="Times New Roman"/>
          <w:sz w:val="22"/>
          <w:szCs w:val="22"/>
        </w:rPr>
        <w:tab/>
        <w:t xml:space="preserve">ellátottak pénzbeli juttatásai </w:t>
      </w:r>
      <w:r w:rsidR="009E3063" w:rsidRPr="006931F3">
        <w:rPr>
          <w:rFonts w:cs="Times New Roman"/>
          <w:b/>
          <w:sz w:val="22"/>
          <w:szCs w:val="22"/>
        </w:rPr>
        <w:t>2.</w:t>
      </w:r>
      <w:r w:rsidR="002A6C07" w:rsidRPr="006931F3">
        <w:rPr>
          <w:rFonts w:cs="Times New Roman"/>
          <w:b/>
          <w:sz w:val="22"/>
          <w:szCs w:val="22"/>
        </w:rPr>
        <w:t>200.000</w:t>
      </w:r>
      <w:r w:rsidRPr="006931F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E3063" w:rsidRPr="006931F3">
        <w:rPr>
          <w:rFonts w:cs="Times New Roman"/>
          <w:b/>
          <w:sz w:val="22"/>
          <w:szCs w:val="22"/>
        </w:rPr>
        <w:t>2.</w:t>
      </w:r>
      <w:r w:rsidR="002A6C07" w:rsidRPr="006931F3">
        <w:rPr>
          <w:rFonts w:cs="Times New Roman"/>
          <w:b/>
          <w:sz w:val="22"/>
          <w:szCs w:val="22"/>
        </w:rPr>
        <w:t>200.000</w:t>
      </w:r>
      <w:r w:rsidRPr="006931F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e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egyéb működési célú kiadások </w:t>
      </w:r>
      <w:r w:rsidR="00B103CE" w:rsidRPr="006931F3">
        <w:rPr>
          <w:rFonts w:cs="Times New Roman"/>
          <w:b/>
          <w:sz w:val="22"/>
          <w:szCs w:val="22"/>
        </w:rPr>
        <w:t xml:space="preserve">68.790.585 </w:t>
      </w:r>
      <w:r w:rsidRPr="006931F3">
        <w:rPr>
          <w:rFonts w:cs="Times New Roman"/>
          <w:b/>
          <w:sz w:val="22"/>
          <w:szCs w:val="22"/>
        </w:rPr>
        <w:t>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B103CE" w:rsidRPr="006931F3">
        <w:rPr>
          <w:rFonts w:cs="Times New Roman"/>
          <w:b/>
          <w:sz w:val="22"/>
          <w:szCs w:val="22"/>
        </w:rPr>
        <w:t xml:space="preserve">67.410.585 </w:t>
      </w:r>
      <w:r w:rsidRPr="006931F3">
        <w:rPr>
          <w:rFonts w:cs="Times New Roman"/>
          <w:b/>
          <w:sz w:val="22"/>
          <w:szCs w:val="22"/>
        </w:rPr>
        <w:t>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eb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önként vállalt feladat </w:t>
      </w:r>
      <w:r w:rsidR="00B103CE" w:rsidRPr="006931F3">
        <w:rPr>
          <w:rFonts w:cs="Times New Roman"/>
          <w:b/>
          <w:sz w:val="22"/>
          <w:szCs w:val="22"/>
        </w:rPr>
        <w:t>1.380.000</w:t>
      </w:r>
      <w:r w:rsidRPr="006931F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f)</w:t>
      </w:r>
      <w:r w:rsidRPr="00555B12">
        <w:rPr>
          <w:rFonts w:cs="Times New Roman"/>
          <w:sz w:val="22"/>
          <w:szCs w:val="22"/>
        </w:rPr>
        <w:tab/>
        <w:t>az e) pontban megállapított kiadáson belüli céltartalék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fa)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g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az e) pontban megállapított kiadáson belüli általános tartalék </w:t>
      </w:r>
      <w:r w:rsidR="00C93ABD" w:rsidRPr="006931F3">
        <w:rPr>
          <w:rFonts w:cs="Times New Roman"/>
          <w:b/>
          <w:sz w:val="22"/>
          <w:szCs w:val="22"/>
        </w:rPr>
        <w:t>60.174.830</w:t>
      </w:r>
      <w:r w:rsidRPr="006931F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, ebből: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C93ABD" w:rsidRPr="006931F3">
        <w:rPr>
          <w:rFonts w:cs="Times New Roman"/>
          <w:b/>
          <w:sz w:val="22"/>
          <w:szCs w:val="22"/>
        </w:rPr>
        <w:t>60.174</w:t>
      </w:r>
      <w:r w:rsidR="001F54DE" w:rsidRPr="006931F3">
        <w:rPr>
          <w:rFonts w:cs="Times New Roman"/>
          <w:b/>
          <w:sz w:val="22"/>
          <w:szCs w:val="22"/>
        </w:rPr>
        <w:t>.830</w:t>
      </w:r>
      <w:r w:rsidRPr="006931F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Felhalmozási kiadások előirányzatai </w:t>
      </w:r>
      <w:r w:rsidR="00684F12">
        <w:rPr>
          <w:rFonts w:cs="Times New Roman"/>
          <w:sz w:val="22"/>
          <w:szCs w:val="22"/>
        </w:rPr>
        <w:t>186.580.343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beruházások </w:t>
      </w:r>
      <w:r w:rsidR="00684F12" w:rsidRPr="006931F3">
        <w:rPr>
          <w:rFonts w:cs="Times New Roman"/>
          <w:b/>
          <w:sz w:val="22"/>
          <w:szCs w:val="22"/>
        </w:rPr>
        <w:t>88.</w:t>
      </w:r>
      <w:r w:rsidR="00EB073B" w:rsidRPr="006931F3">
        <w:rPr>
          <w:rFonts w:cs="Times New Roman"/>
          <w:b/>
          <w:sz w:val="22"/>
          <w:szCs w:val="22"/>
        </w:rPr>
        <w:t>4</w:t>
      </w:r>
      <w:r w:rsidR="00684F12" w:rsidRPr="006931F3">
        <w:rPr>
          <w:rFonts w:cs="Times New Roman"/>
          <w:b/>
          <w:sz w:val="22"/>
          <w:szCs w:val="22"/>
        </w:rPr>
        <w:t>23.819</w:t>
      </w:r>
      <w:r w:rsidRPr="006931F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6B2496" w:rsidRPr="006931F3">
        <w:rPr>
          <w:rFonts w:cs="Times New Roman"/>
          <w:b/>
          <w:sz w:val="22"/>
          <w:szCs w:val="22"/>
        </w:rPr>
        <w:t>88.</w:t>
      </w:r>
      <w:r w:rsidR="00EB073B" w:rsidRPr="006931F3">
        <w:rPr>
          <w:rFonts w:cs="Times New Roman"/>
          <w:b/>
          <w:sz w:val="22"/>
          <w:szCs w:val="22"/>
        </w:rPr>
        <w:t>42</w:t>
      </w:r>
      <w:r w:rsidR="006B2496" w:rsidRPr="006931F3">
        <w:rPr>
          <w:rFonts w:cs="Times New Roman"/>
          <w:b/>
          <w:sz w:val="22"/>
          <w:szCs w:val="22"/>
        </w:rPr>
        <w:t>3.819</w:t>
      </w:r>
      <w:r w:rsidRPr="006931F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felújítások </w:t>
      </w:r>
      <w:r w:rsidR="006B2496" w:rsidRPr="006931F3">
        <w:rPr>
          <w:rFonts w:cs="Times New Roman"/>
          <w:b/>
          <w:sz w:val="22"/>
          <w:szCs w:val="22"/>
        </w:rPr>
        <w:t>9</w:t>
      </w:r>
      <w:r w:rsidR="00EB073B" w:rsidRPr="006931F3">
        <w:rPr>
          <w:rFonts w:cs="Times New Roman"/>
          <w:b/>
          <w:sz w:val="22"/>
          <w:szCs w:val="22"/>
        </w:rPr>
        <w:t>8</w:t>
      </w:r>
      <w:r w:rsidR="006B2496" w:rsidRPr="006931F3">
        <w:rPr>
          <w:rFonts w:cs="Times New Roman"/>
          <w:b/>
          <w:sz w:val="22"/>
          <w:szCs w:val="22"/>
        </w:rPr>
        <w:t>.</w:t>
      </w:r>
      <w:r w:rsidR="00EB073B" w:rsidRPr="006931F3">
        <w:rPr>
          <w:rFonts w:cs="Times New Roman"/>
          <w:b/>
          <w:sz w:val="22"/>
          <w:szCs w:val="22"/>
        </w:rPr>
        <w:t>1</w:t>
      </w:r>
      <w:r w:rsidR="006B2496" w:rsidRPr="006931F3">
        <w:rPr>
          <w:rFonts w:cs="Times New Roman"/>
          <w:b/>
          <w:sz w:val="22"/>
          <w:szCs w:val="22"/>
        </w:rPr>
        <w:t>56.524</w:t>
      </w:r>
      <w:r w:rsidRPr="006931F3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6931F3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lastRenderedPageBreak/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B34F86" w:rsidRPr="006931F3">
        <w:rPr>
          <w:rFonts w:cs="Times New Roman"/>
          <w:b/>
          <w:sz w:val="22"/>
          <w:szCs w:val="22"/>
        </w:rPr>
        <w:t>9</w:t>
      </w:r>
      <w:r w:rsidR="00BB4DAB" w:rsidRPr="006931F3">
        <w:rPr>
          <w:rFonts w:cs="Times New Roman"/>
          <w:b/>
          <w:sz w:val="22"/>
          <w:szCs w:val="22"/>
        </w:rPr>
        <w:t>8</w:t>
      </w:r>
      <w:r w:rsidR="00B34F86" w:rsidRPr="006931F3">
        <w:rPr>
          <w:rFonts w:cs="Times New Roman"/>
          <w:b/>
          <w:sz w:val="22"/>
          <w:szCs w:val="22"/>
        </w:rPr>
        <w:t>.</w:t>
      </w:r>
      <w:r w:rsidR="00BB4DAB" w:rsidRPr="006931F3">
        <w:rPr>
          <w:rFonts w:cs="Times New Roman"/>
          <w:b/>
          <w:sz w:val="22"/>
          <w:szCs w:val="22"/>
        </w:rPr>
        <w:t>1</w:t>
      </w:r>
      <w:r w:rsidR="00B34F86" w:rsidRPr="006931F3">
        <w:rPr>
          <w:rFonts w:cs="Times New Roman"/>
          <w:b/>
          <w:sz w:val="22"/>
          <w:szCs w:val="22"/>
        </w:rPr>
        <w:t>56.524</w:t>
      </w:r>
      <w:r w:rsidRPr="006931F3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egyéb felhalmozási célú kiadások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önként vállalt feladat </w:t>
      </w:r>
      <w:r w:rsidR="00D53C1D">
        <w:rPr>
          <w:rFonts w:cs="Times New Roman"/>
          <w:sz w:val="22"/>
          <w:szCs w:val="22"/>
        </w:rPr>
        <w:t>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Finanszírozási kiadások előirányzata </w:t>
      </w:r>
      <w:r w:rsidR="0098404F" w:rsidRPr="00D6501F">
        <w:rPr>
          <w:rFonts w:cs="Times New Roman"/>
          <w:b/>
          <w:sz w:val="22"/>
          <w:szCs w:val="22"/>
        </w:rPr>
        <w:t>1.593.818</w:t>
      </w:r>
      <w:r w:rsidRPr="00D6501F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 xml:space="preserve">, ebből belföldi finanszírozás kiadásai </w:t>
      </w:r>
      <w:r w:rsidR="0098404F" w:rsidRPr="00D6501F">
        <w:rPr>
          <w:rFonts w:cs="Times New Roman"/>
          <w:b/>
          <w:sz w:val="22"/>
          <w:szCs w:val="22"/>
        </w:rPr>
        <w:t>1.593.818</w:t>
      </w:r>
      <w:r w:rsidRPr="00D6501F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8404F" w:rsidRPr="00D6501F">
        <w:rPr>
          <w:rFonts w:cs="Times New Roman"/>
          <w:b/>
          <w:sz w:val="22"/>
          <w:szCs w:val="22"/>
        </w:rPr>
        <w:t>1.593.818</w:t>
      </w:r>
      <w:r w:rsidRPr="00D6501F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3736BF" w:rsidRPr="00555B12" w:rsidRDefault="002604F5" w:rsidP="00555B12">
      <w:pPr>
        <w:widowControl w:val="0"/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6</w:t>
      </w:r>
      <w:r w:rsidR="003736BF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3736BF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önkormányzati beruházási kiadások összege </w:t>
      </w:r>
      <w:r w:rsidR="004926F3" w:rsidRPr="00273C3B">
        <w:rPr>
          <w:rFonts w:cs="Times New Roman"/>
          <w:b/>
          <w:sz w:val="22"/>
          <w:szCs w:val="22"/>
        </w:rPr>
        <w:t>88.</w:t>
      </w:r>
      <w:r w:rsidR="001A220E" w:rsidRPr="00273C3B">
        <w:rPr>
          <w:rFonts w:cs="Times New Roman"/>
          <w:b/>
          <w:sz w:val="22"/>
          <w:szCs w:val="22"/>
        </w:rPr>
        <w:t>4</w:t>
      </w:r>
      <w:r w:rsidR="004926F3" w:rsidRPr="00273C3B">
        <w:rPr>
          <w:rFonts w:cs="Times New Roman"/>
          <w:b/>
          <w:sz w:val="22"/>
          <w:szCs w:val="22"/>
        </w:rPr>
        <w:t>23.819</w:t>
      </w:r>
      <w:r w:rsidRPr="00273C3B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 xml:space="preserve"> a 8. melléklet szerint</w:t>
      </w:r>
      <w:r w:rsidR="007B3C24"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4926F3" w:rsidRPr="00273C3B">
        <w:rPr>
          <w:rFonts w:cs="Times New Roman"/>
          <w:b/>
          <w:sz w:val="22"/>
          <w:szCs w:val="22"/>
        </w:rPr>
        <w:t>88.</w:t>
      </w:r>
      <w:r w:rsidR="001A220E" w:rsidRPr="00273C3B">
        <w:rPr>
          <w:rFonts w:cs="Times New Roman"/>
          <w:b/>
          <w:sz w:val="22"/>
          <w:szCs w:val="22"/>
        </w:rPr>
        <w:t>4</w:t>
      </w:r>
      <w:r w:rsidR="004926F3" w:rsidRPr="00273C3B">
        <w:rPr>
          <w:rFonts w:cs="Times New Roman"/>
          <w:b/>
          <w:sz w:val="22"/>
          <w:szCs w:val="22"/>
        </w:rPr>
        <w:t>23.819</w:t>
      </w:r>
      <w:r w:rsidRPr="00273C3B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Az önkormányzati felújítási kiadások összege </w:t>
      </w:r>
      <w:r w:rsidR="004926F3" w:rsidRPr="00273C3B">
        <w:rPr>
          <w:rFonts w:cs="Times New Roman"/>
          <w:b/>
          <w:sz w:val="22"/>
          <w:szCs w:val="22"/>
        </w:rPr>
        <w:t>9</w:t>
      </w:r>
      <w:r w:rsidR="001A220E" w:rsidRPr="00273C3B">
        <w:rPr>
          <w:rFonts w:cs="Times New Roman"/>
          <w:b/>
          <w:sz w:val="22"/>
          <w:szCs w:val="22"/>
        </w:rPr>
        <w:t>8</w:t>
      </w:r>
      <w:r w:rsidR="004926F3" w:rsidRPr="00273C3B">
        <w:rPr>
          <w:rFonts w:cs="Times New Roman"/>
          <w:b/>
          <w:sz w:val="22"/>
          <w:szCs w:val="22"/>
        </w:rPr>
        <w:t>.</w:t>
      </w:r>
      <w:r w:rsidR="001A220E" w:rsidRPr="00273C3B">
        <w:rPr>
          <w:rFonts w:cs="Times New Roman"/>
          <w:b/>
          <w:sz w:val="22"/>
          <w:szCs w:val="22"/>
        </w:rPr>
        <w:t>1</w:t>
      </w:r>
      <w:r w:rsidR="004926F3" w:rsidRPr="00273C3B">
        <w:rPr>
          <w:rFonts w:cs="Times New Roman"/>
          <w:b/>
          <w:sz w:val="22"/>
          <w:szCs w:val="22"/>
        </w:rPr>
        <w:t>56.524</w:t>
      </w:r>
      <w:r w:rsidRPr="00273C3B">
        <w:rPr>
          <w:rFonts w:cs="Times New Roman"/>
          <w:b/>
          <w:sz w:val="22"/>
          <w:szCs w:val="22"/>
        </w:rPr>
        <w:t xml:space="preserve"> </w:t>
      </w:r>
      <w:r w:rsidR="00273C3B" w:rsidRPr="00273C3B">
        <w:rPr>
          <w:rFonts w:cs="Times New Roman"/>
          <w:b/>
          <w:sz w:val="22"/>
          <w:szCs w:val="22"/>
        </w:rPr>
        <w:t>Ft</w:t>
      </w:r>
      <w:r w:rsidR="00273C3B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a 8. melléklet szerint</w:t>
      </w:r>
      <w:r w:rsidR="007B3C24" w:rsidRPr="00555B12">
        <w:rPr>
          <w:rFonts w:cs="Times New Roman"/>
          <w:sz w:val="22"/>
          <w:szCs w:val="22"/>
        </w:rPr>
        <w:t>:</w:t>
      </w:r>
      <w:r w:rsidRPr="00555B12">
        <w:rPr>
          <w:rFonts w:cs="Times New Roman"/>
          <w:sz w:val="22"/>
          <w:szCs w:val="22"/>
        </w:rPr>
        <w:t xml:space="preserve"> 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proofErr w:type="gramStart"/>
      <w:r w:rsidRPr="00555B12">
        <w:rPr>
          <w:rFonts w:cs="Times New Roman"/>
          <w:i/>
          <w:iCs/>
          <w:sz w:val="22"/>
          <w:szCs w:val="22"/>
        </w:rPr>
        <w:t>a</w:t>
      </w:r>
      <w:proofErr w:type="gram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4926F3" w:rsidRPr="00273C3B">
        <w:rPr>
          <w:rFonts w:cs="Times New Roman"/>
          <w:b/>
          <w:sz w:val="22"/>
          <w:szCs w:val="22"/>
        </w:rPr>
        <w:t>9</w:t>
      </w:r>
      <w:r w:rsidR="001A220E" w:rsidRPr="00273C3B">
        <w:rPr>
          <w:rFonts w:cs="Times New Roman"/>
          <w:b/>
          <w:sz w:val="22"/>
          <w:szCs w:val="22"/>
        </w:rPr>
        <w:t>8</w:t>
      </w:r>
      <w:r w:rsidR="004926F3" w:rsidRPr="00273C3B">
        <w:rPr>
          <w:rFonts w:cs="Times New Roman"/>
          <w:b/>
          <w:sz w:val="22"/>
          <w:szCs w:val="22"/>
        </w:rPr>
        <w:t>.</w:t>
      </w:r>
      <w:r w:rsidR="001A220E" w:rsidRPr="00273C3B">
        <w:rPr>
          <w:rFonts w:cs="Times New Roman"/>
          <w:b/>
          <w:sz w:val="22"/>
          <w:szCs w:val="22"/>
        </w:rPr>
        <w:t>1</w:t>
      </w:r>
      <w:r w:rsidR="004926F3" w:rsidRPr="00273C3B">
        <w:rPr>
          <w:rFonts w:cs="Times New Roman"/>
          <w:b/>
          <w:sz w:val="22"/>
          <w:szCs w:val="22"/>
        </w:rPr>
        <w:t>56.524</w:t>
      </w:r>
      <w:r w:rsidRPr="00273C3B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9D3D00" w:rsidRPr="00555B12" w:rsidRDefault="002604F5" w:rsidP="002604F5">
      <w:pPr>
        <w:widowControl w:val="0"/>
        <w:spacing w:before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7</w:t>
      </w:r>
      <w:r w:rsidR="009D3D00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555B12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A tartalékok összege a </w:t>
      </w:r>
      <w:r w:rsidR="009D3D00" w:rsidRPr="00555B12">
        <w:rPr>
          <w:rFonts w:cs="Times New Roman"/>
          <w:sz w:val="22"/>
          <w:szCs w:val="22"/>
        </w:rPr>
        <w:t>10</w:t>
      </w:r>
      <w:r w:rsidRPr="00555B12">
        <w:rPr>
          <w:rFonts w:cs="Times New Roman"/>
          <w:sz w:val="22"/>
          <w:szCs w:val="22"/>
        </w:rPr>
        <w:t xml:space="preserve">. melléklet szerint </w:t>
      </w:r>
      <w:r w:rsidR="0081016C" w:rsidRPr="00273C3B">
        <w:rPr>
          <w:rFonts w:cs="Times New Roman"/>
          <w:b/>
          <w:sz w:val="22"/>
          <w:szCs w:val="22"/>
        </w:rPr>
        <w:t>60.174</w:t>
      </w:r>
      <w:r w:rsidR="001A220E" w:rsidRPr="00273C3B">
        <w:rPr>
          <w:rFonts w:cs="Times New Roman"/>
          <w:b/>
          <w:sz w:val="22"/>
          <w:szCs w:val="22"/>
        </w:rPr>
        <w:t>.830</w:t>
      </w:r>
      <w:r w:rsidRPr="00273C3B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>Céltartalékok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Általános tartalék </w:t>
      </w:r>
      <w:r w:rsidR="0081016C" w:rsidRPr="00273C3B">
        <w:rPr>
          <w:rFonts w:cs="Times New Roman"/>
          <w:b/>
          <w:sz w:val="22"/>
          <w:szCs w:val="22"/>
        </w:rPr>
        <w:t>60.174.</w:t>
      </w:r>
      <w:r w:rsidR="001A220E" w:rsidRPr="00273C3B">
        <w:rPr>
          <w:rFonts w:cs="Times New Roman"/>
          <w:b/>
          <w:sz w:val="22"/>
          <w:szCs w:val="22"/>
        </w:rPr>
        <w:t>830</w:t>
      </w:r>
      <w:r w:rsidRPr="00273C3B">
        <w:rPr>
          <w:rFonts w:cs="Times New Roman"/>
          <w:b/>
          <w:sz w:val="22"/>
          <w:szCs w:val="22"/>
        </w:rPr>
        <w:t xml:space="preserve"> Ft</w:t>
      </w:r>
      <w:r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81016C" w:rsidRPr="00273C3B">
        <w:rPr>
          <w:rFonts w:cs="Times New Roman"/>
          <w:b/>
          <w:sz w:val="22"/>
          <w:szCs w:val="22"/>
        </w:rPr>
        <w:t>60.174</w:t>
      </w:r>
      <w:r w:rsidR="001A220E" w:rsidRPr="00273C3B">
        <w:rPr>
          <w:rFonts w:cs="Times New Roman"/>
          <w:b/>
          <w:sz w:val="22"/>
          <w:szCs w:val="22"/>
        </w:rPr>
        <w:t>.830</w:t>
      </w:r>
      <w:r w:rsidRPr="00273C3B">
        <w:rPr>
          <w:rFonts w:cs="Times New Roman"/>
          <w:b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  <w:r w:rsidR="00555B12" w:rsidRPr="00555B12">
        <w:rPr>
          <w:rFonts w:cs="Times New Roman"/>
          <w:sz w:val="22"/>
          <w:szCs w:val="22"/>
        </w:rPr>
        <w:t>”</w:t>
      </w:r>
    </w:p>
    <w:p w:rsidR="00EC7362" w:rsidRPr="00555B12" w:rsidRDefault="00EC7362" w:rsidP="00EC7362">
      <w:pPr>
        <w:spacing w:after="240"/>
        <w:jc w:val="center"/>
        <w:rPr>
          <w:b/>
        </w:rPr>
      </w:pPr>
      <w:r w:rsidRPr="00555B12">
        <w:rPr>
          <w:b/>
          <w:iCs/>
        </w:rPr>
        <w:t>2. §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(1) </w:t>
      </w:r>
      <w:bookmarkStart w:id="0" w:name="_Hlk145490455"/>
      <w:r w:rsidRPr="001060AA">
        <w:rPr>
          <w:rFonts w:cs="FreeSans"/>
          <w:szCs w:val="24"/>
        </w:rPr>
        <w:t xml:space="preserve">A </w:t>
      </w:r>
      <w:r w:rsidR="00C47237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C47237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C47237" w:rsidRPr="001060AA">
        <w:rPr>
          <w:szCs w:val="24"/>
        </w:rPr>
        <w:t>/202</w:t>
      </w:r>
      <w:r w:rsidR="00316AED">
        <w:rPr>
          <w:szCs w:val="24"/>
        </w:rPr>
        <w:t>3</w:t>
      </w:r>
      <w:r w:rsidR="00C47237" w:rsidRPr="001060AA">
        <w:rPr>
          <w:szCs w:val="24"/>
        </w:rPr>
        <w:t xml:space="preserve">. (II. 17.) </w:t>
      </w:r>
      <w:bookmarkEnd w:id="0"/>
      <w:r w:rsidR="00C4723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1. melléklete</w:t>
      </w:r>
      <w:r w:rsidRPr="001060AA">
        <w:rPr>
          <w:szCs w:val="24"/>
        </w:rPr>
        <w:t xml:space="preserve"> helyébe az </w:t>
      </w:r>
      <w:r w:rsidRPr="001060AA">
        <w:rPr>
          <w:i/>
          <w:szCs w:val="24"/>
        </w:rPr>
        <w:t>1.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(2)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17.)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2.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2.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(3)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17.)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3.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3.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(4)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17.)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4.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4.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(5)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17.)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5. melléklete</w:t>
      </w:r>
      <w:r w:rsidRPr="001060AA">
        <w:rPr>
          <w:szCs w:val="24"/>
        </w:rPr>
        <w:t xml:space="preserve"> helyébe az </w:t>
      </w:r>
      <w:r w:rsidRPr="001060AA">
        <w:rPr>
          <w:i/>
          <w:szCs w:val="24"/>
        </w:rPr>
        <w:t>5.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(6)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17.)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6.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6.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(7)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17.)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7.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7.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(8)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17.) </w:t>
      </w:r>
      <w:r w:rsidR="00316AED">
        <w:rPr>
          <w:szCs w:val="24"/>
        </w:rPr>
        <w:t>ö</w:t>
      </w:r>
      <w:r w:rsidR="003B08D7" w:rsidRPr="001060AA">
        <w:rPr>
          <w:szCs w:val="24"/>
        </w:rPr>
        <w:t xml:space="preserve">nkormányzati rendelet </w:t>
      </w:r>
      <w:r w:rsidRPr="001060AA">
        <w:rPr>
          <w:i/>
          <w:szCs w:val="24"/>
        </w:rPr>
        <w:t>8.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8.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lastRenderedPageBreak/>
        <w:t xml:space="preserve">(9)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(II. 17.)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9.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9. melléklet</w:t>
      </w:r>
      <w:r w:rsidRPr="001060AA">
        <w:rPr>
          <w:szCs w:val="24"/>
        </w:rPr>
        <w:t xml:space="preserve"> lép.</w:t>
      </w:r>
    </w:p>
    <w:p w:rsidR="00EC7362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>(10)</w:t>
      </w:r>
      <w:r w:rsidR="00316AED" w:rsidRPr="00316AED">
        <w:rPr>
          <w:rFonts w:cs="FreeSans"/>
          <w:szCs w:val="24"/>
        </w:rPr>
        <w:t xml:space="preserve"> </w:t>
      </w:r>
      <w:r w:rsidR="00316AED" w:rsidRPr="001060AA">
        <w:rPr>
          <w:rFonts w:cs="FreeSans"/>
          <w:szCs w:val="24"/>
        </w:rPr>
        <w:t xml:space="preserve">A </w:t>
      </w:r>
      <w:r w:rsidR="00316AED" w:rsidRPr="001060AA">
        <w:rPr>
          <w:szCs w:val="24"/>
        </w:rPr>
        <w:t>Kőröstetétlen Község Önkormányzatnak 2</w:t>
      </w:r>
      <w:bookmarkStart w:id="1" w:name="_GoBack"/>
      <w:r w:rsidR="00316AED" w:rsidRPr="001060AA">
        <w:rPr>
          <w:szCs w:val="24"/>
        </w:rPr>
        <w:t>0</w:t>
      </w:r>
      <w:bookmarkEnd w:id="1"/>
      <w:r w:rsidR="00316AED" w:rsidRPr="001060AA">
        <w:rPr>
          <w:szCs w:val="24"/>
        </w:rPr>
        <w:t>2</w:t>
      </w:r>
      <w:r w:rsidR="00316AED">
        <w:rPr>
          <w:szCs w:val="24"/>
        </w:rPr>
        <w:t>3</w:t>
      </w:r>
      <w:r w:rsidR="00316AED" w:rsidRPr="001060AA">
        <w:rPr>
          <w:szCs w:val="24"/>
        </w:rPr>
        <w:t xml:space="preserve">. évi költségvetéséről szóló </w:t>
      </w:r>
      <w:r w:rsidR="00316AED">
        <w:rPr>
          <w:szCs w:val="24"/>
        </w:rPr>
        <w:t>5</w:t>
      </w:r>
      <w:r w:rsidR="00316AED" w:rsidRPr="001060AA">
        <w:rPr>
          <w:szCs w:val="24"/>
        </w:rPr>
        <w:t>/202</w:t>
      </w:r>
      <w:r w:rsidR="00316AED">
        <w:rPr>
          <w:szCs w:val="24"/>
        </w:rPr>
        <w:t>3</w:t>
      </w:r>
      <w:r w:rsidR="00316AED" w:rsidRPr="001060AA">
        <w:rPr>
          <w:szCs w:val="24"/>
        </w:rPr>
        <w:t>. (II. 17.)</w:t>
      </w:r>
      <w:r w:rsidR="00316AED">
        <w:rPr>
          <w:szCs w:val="24"/>
        </w:rPr>
        <w:t xml:space="preserve"> </w:t>
      </w:r>
      <w:r w:rsidR="003B08D7"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10.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10. melléklet</w:t>
      </w:r>
      <w:r w:rsidRPr="001060AA">
        <w:rPr>
          <w:szCs w:val="24"/>
        </w:rPr>
        <w:t xml:space="preserve"> lép.</w:t>
      </w:r>
    </w:p>
    <w:p w:rsidR="00316AED" w:rsidRPr="001060AA" w:rsidRDefault="00316AED" w:rsidP="00EC7362">
      <w:pPr>
        <w:pStyle w:val="Szvegtrzsbehzssal"/>
        <w:widowControl w:val="0"/>
        <w:ind w:left="0"/>
        <w:rPr>
          <w:szCs w:val="24"/>
        </w:rPr>
      </w:pPr>
      <w:r>
        <w:rPr>
          <w:szCs w:val="24"/>
        </w:rPr>
        <w:t xml:space="preserve">(11) </w:t>
      </w:r>
      <w:r w:rsidRPr="001060AA">
        <w:rPr>
          <w:rFonts w:cs="FreeSans"/>
          <w:szCs w:val="24"/>
        </w:rPr>
        <w:t xml:space="preserve">A </w:t>
      </w:r>
      <w:r w:rsidRPr="001060AA">
        <w:rPr>
          <w:szCs w:val="24"/>
        </w:rPr>
        <w:t>Kőröstetétlen Község Önkormányzatnak 202</w:t>
      </w:r>
      <w:r>
        <w:rPr>
          <w:szCs w:val="24"/>
        </w:rPr>
        <w:t>3</w:t>
      </w:r>
      <w:r w:rsidRPr="001060AA">
        <w:rPr>
          <w:szCs w:val="24"/>
        </w:rPr>
        <w:t xml:space="preserve">. évi költségvetéséről szóló </w:t>
      </w:r>
      <w:r>
        <w:rPr>
          <w:szCs w:val="24"/>
        </w:rPr>
        <w:t>5</w:t>
      </w:r>
      <w:r w:rsidRPr="001060AA">
        <w:rPr>
          <w:szCs w:val="24"/>
        </w:rPr>
        <w:t>/202</w:t>
      </w:r>
      <w:r>
        <w:rPr>
          <w:szCs w:val="24"/>
        </w:rPr>
        <w:t>3</w:t>
      </w:r>
      <w:r w:rsidRPr="001060AA">
        <w:rPr>
          <w:szCs w:val="24"/>
        </w:rPr>
        <w:t>. (II. 17.)</w:t>
      </w:r>
      <w:r>
        <w:rPr>
          <w:szCs w:val="24"/>
        </w:rPr>
        <w:t xml:space="preserve"> </w:t>
      </w:r>
      <w:r w:rsidRPr="001060AA">
        <w:rPr>
          <w:szCs w:val="24"/>
        </w:rPr>
        <w:t xml:space="preserve">önkormányzati rendelet </w:t>
      </w:r>
      <w:r w:rsidRPr="001060AA">
        <w:rPr>
          <w:i/>
          <w:szCs w:val="24"/>
        </w:rPr>
        <w:t>1</w:t>
      </w:r>
      <w:r>
        <w:rPr>
          <w:i/>
          <w:szCs w:val="24"/>
        </w:rPr>
        <w:t>1</w:t>
      </w:r>
      <w:r w:rsidRPr="001060AA">
        <w:rPr>
          <w:i/>
          <w:szCs w:val="24"/>
        </w:rPr>
        <w:t>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1</w:t>
      </w:r>
      <w:r>
        <w:rPr>
          <w:i/>
          <w:szCs w:val="24"/>
        </w:rPr>
        <w:t>1</w:t>
      </w:r>
      <w:r w:rsidRPr="001060AA">
        <w:rPr>
          <w:i/>
          <w:szCs w:val="24"/>
        </w:rPr>
        <w:t>. melléklet</w:t>
      </w:r>
      <w:r w:rsidRPr="001060AA">
        <w:rPr>
          <w:szCs w:val="24"/>
        </w:rPr>
        <w:t xml:space="preserve"> lép.</w:t>
      </w:r>
    </w:p>
    <w:p w:rsidR="00A96A66" w:rsidRPr="00555B12" w:rsidRDefault="00A96A66" w:rsidP="00816CFD">
      <w:pPr>
        <w:widowControl w:val="0"/>
        <w:spacing w:before="120" w:after="120"/>
        <w:jc w:val="center"/>
        <w:rPr>
          <w:b/>
          <w:bCs/>
        </w:rPr>
      </w:pPr>
      <w:r w:rsidRPr="00555B12">
        <w:rPr>
          <w:b/>
          <w:bCs/>
        </w:rPr>
        <w:t>3.</w:t>
      </w:r>
      <w:r w:rsidR="007316D7" w:rsidRPr="00555B12">
        <w:rPr>
          <w:b/>
          <w:bCs/>
        </w:rPr>
        <w:t xml:space="preserve"> §</w:t>
      </w:r>
    </w:p>
    <w:p w:rsidR="007316D7" w:rsidRPr="00555B12" w:rsidRDefault="007316D7" w:rsidP="007316D7">
      <w:pPr>
        <w:widowControl w:val="0"/>
        <w:spacing w:before="120" w:after="120"/>
        <w:jc w:val="both"/>
      </w:pPr>
      <w:r w:rsidRPr="00555B12">
        <w:t xml:space="preserve">Ez a rendelet </w:t>
      </w:r>
      <w:r w:rsidRPr="00273C3B">
        <w:rPr>
          <w:b/>
        </w:rPr>
        <w:t>202</w:t>
      </w:r>
      <w:r w:rsidR="00D40084" w:rsidRPr="00273C3B">
        <w:rPr>
          <w:b/>
        </w:rPr>
        <w:t>4</w:t>
      </w:r>
      <w:r w:rsidRPr="00273C3B">
        <w:rPr>
          <w:b/>
        </w:rPr>
        <w:t xml:space="preserve">. </w:t>
      </w:r>
      <w:r w:rsidR="00D40084" w:rsidRPr="00273C3B">
        <w:rPr>
          <w:b/>
        </w:rPr>
        <w:t>május</w:t>
      </w:r>
      <w:r w:rsidR="009429FF" w:rsidRPr="00273C3B">
        <w:rPr>
          <w:b/>
        </w:rPr>
        <w:t xml:space="preserve"> </w:t>
      </w:r>
      <w:r w:rsidR="00273C3B" w:rsidRPr="00273C3B">
        <w:rPr>
          <w:b/>
        </w:rPr>
        <w:t>25-é</w:t>
      </w:r>
      <w:r w:rsidRPr="00273C3B">
        <w:rPr>
          <w:b/>
        </w:rPr>
        <w:t>n</w:t>
      </w:r>
      <w:r w:rsidRPr="00555B12">
        <w:t xml:space="preserve"> lép hatályba</w:t>
      </w:r>
      <w:r w:rsidR="00816CFD" w:rsidRPr="00555B12">
        <w:t>.</w:t>
      </w:r>
    </w:p>
    <w:p w:rsidR="00852E48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671BCA" w:rsidRPr="00863316" w:rsidRDefault="00671BCA" w:rsidP="00555B12">
      <w:pPr>
        <w:tabs>
          <w:tab w:val="left" w:pos="7655"/>
        </w:tabs>
        <w:suppressAutoHyphens w:val="0"/>
        <w:rPr>
          <w:rFonts w:eastAsia="Times New Roman" w:cs="Times New Roman"/>
          <w:kern w:val="0"/>
          <w:lang w:eastAsia="hu-HU" w:bidi="ar-SA"/>
        </w:rPr>
      </w:pPr>
      <w:r w:rsidRPr="00863316">
        <w:rPr>
          <w:rFonts w:eastAsia="Times New Roman" w:cs="Times New Roman"/>
          <w:kern w:val="0"/>
          <w:lang w:eastAsia="hu-HU" w:bidi="ar-SA"/>
        </w:rPr>
        <w:t>Dr. Diósgyőri Gitta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  <w:r w:rsidRPr="00863316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>Pásztor Roland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</w:p>
    <w:p w:rsidR="00852E48" w:rsidRPr="00852E48" w:rsidRDefault="00671BCA" w:rsidP="00273C3B">
      <w:pPr>
        <w:tabs>
          <w:tab w:val="left" w:pos="7797"/>
        </w:tabs>
        <w:suppressAutoHyphens w:val="0"/>
        <w:ind w:left="142"/>
      </w:pPr>
      <w:proofErr w:type="gramStart"/>
      <w:r w:rsidRPr="00863316">
        <w:rPr>
          <w:rFonts w:eastAsia="Times New Roman" w:cs="Times New Roman"/>
          <w:kern w:val="0"/>
          <w:lang w:eastAsia="hu-HU" w:bidi="ar-SA"/>
        </w:rPr>
        <w:t>címzetes</w:t>
      </w:r>
      <w:proofErr w:type="gramEnd"/>
      <w:r w:rsidRPr="00863316">
        <w:rPr>
          <w:rFonts w:eastAsia="Times New Roman" w:cs="Times New Roman"/>
          <w:kern w:val="0"/>
          <w:lang w:eastAsia="hu-HU" w:bidi="ar-SA"/>
        </w:rPr>
        <w:t xml:space="preserve"> főjegyző</w:t>
      </w:r>
      <w:r w:rsidR="00555B12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 xml:space="preserve">  </w:t>
      </w:r>
      <w:r w:rsidRPr="00863316">
        <w:rPr>
          <w:rFonts w:eastAsia="Times New Roman" w:cs="Times New Roman"/>
          <w:kern w:val="0"/>
          <w:lang w:eastAsia="hu-HU" w:bidi="ar-SA"/>
        </w:rPr>
        <w:t>polgármester</w:t>
      </w:r>
    </w:p>
    <w:sectPr w:rsidR="00852E48" w:rsidRPr="00852E48" w:rsidSect="00B006AB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A61" w:rsidRDefault="00C65A61">
      <w:r>
        <w:separator/>
      </w:r>
    </w:p>
  </w:endnote>
  <w:endnote w:type="continuationSeparator" w:id="0">
    <w:p w:rsidR="00C65A61" w:rsidRDefault="00C6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9C4" w:rsidRPr="00555B12" w:rsidRDefault="00930B64" w:rsidP="00555B12">
    <w:pPr>
      <w:pStyle w:val="llb"/>
      <w:jc w:val="right"/>
      <w:rPr>
        <w:sz w:val="20"/>
        <w:szCs w:val="20"/>
      </w:rPr>
    </w:pPr>
    <w:r w:rsidRPr="00555B12">
      <w:rPr>
        <w:sz w:val="20"/>
        <w:szCs w:val="20"/>
      </w:rPr>
      <w:fldChar w:fldCharType="begin"/>
    </w:r>
    <w:r w:rsidRPr="00555B12">
      <w:rPr>
        <w:sz w:val="20"/>
        <w:szCs w:val="20"/>
      </w:rPr>
      <w:instrText>PAGE</w:instrText>
    </w:r>
    <w:r w:rsidRPr="00555B12">
      <w:rPr>
        <w:sz w:val="20"/>
        <w:szCs w:val="20"/>
      </w:rPr>
      <w:fldChar w:fldCharType="separate"/>
    </w:r>
    <w:r w:rsidR="00273C3B">
      <w:rPr>
        <w:noProof/>
        <w:sz w:val="20"/>
        <w:szCs w:val="20"/>
      </w:rPr>
      <w:t>1</w:t>
    </w:r>
    <w:r w:rsidRPr="00555B12">
      <w:rPr>
        <w:sz w:val="20"/>
        <w:szCs w:val="20"/>
      </w:rPr>
      <w:fldChar w:fldCharType="end"/>
    </w:r>
    <w:r w:rsidR="00555B12" w:rsidRPr="00555B12">
      <w:rPr>
        <w:sz w:val="20"/>
        <w:szCs w:val="20"/>
      </w:rPr>
      <w:t>/4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A61" w:rsidRDefault="00C65A61">
      <w:r>
        <w:separator/>
      </w:r>
    </w:p>
  </w:footnote>
  <w:footnote w:type="continuationSeparator" w:id="0">
    <w:p w:rsidR="00C65A61" w:rsidRDefault="00C65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75E24"/>
    <w:multiLevelType w:val="multilevel"/>
    <w:tmpl w:val="BB44CF6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03425DD"/>
    <w:multiLevelType w:val="multilevel"/>
    <w:tmpl w:val="97E493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0EB133F"/>
    <w:multiLevelType w:val="multilevel"/>
    <w:tmpl w:val="1AF0B2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C753748"/>
    <w:multiLevelType w:val="multilevel"/>
    <w:tmpl w:val="13143D9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DC349E"/>
    <w:multiLevelType w:val="multilevel"/>
    <w:tmpl w:val="89E835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9F91CC8"/>
    <w:multiLevelType w:val="multilevel"/>
    <w:tmpl w:val="9E8A9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9C4"/>
    <w:rsid w:val="00044E91"/>
    <w:rsid w:val="000555FF"/>
    <w:rsid w:val="00075AE8"/>
    <w:rsid w:val="00084E39"/>
    <w:rsid w:val="00094C6F"/>
    <w:rsid w:val="000B0759"/>
    <w:rsid w:val="000B45A4"/>
    <w:rsid w:val="000D524B"/>
    <w:rsid w:val="001060AA"/>
    <w:rsid w:val="001201BB"/>
    <w:rsid w:val="00126522"/>
    <w:rsid w:val="001A220E"/>
    <w:rsid w:val="001A3D8E"/>
    <w:rsid w:val="001B267E"/>
    <w:rsid w:val="001C1D3F"/>
    <w:rsid w:val="001E72F0"/>
    <w:rsid w:val="001F39D7"/>
    <w:rsid w:val="001F54DE"/>
    <w:rsid w:val="0020215A"/>
    <w:rsid w:val="002258D7"/>
    <w:rsid w:val="00226581"/>
    <w:rsid w:val="002604F5"/>
    <w:rsid w:val="00266352"/>
    <w:rsid w:val="00270D7E"/>
    <w:rsid w:val="00273C3B"/>
    <w:rsid w:val="002A6C07"/>
    <w:rsid w:val="002C46AE"/>
    <w:rsid w:val="002C65D7"/>
    <w:rsid w:val="002D0662"/>
    <w:rsid w:val="00316AED"/>
    <w:rsid w:val="00345F46"/>
    <w:rsid w:val="0035166E"/>
    <w:rsid w:val="0035342D"/>
    <w:rsid w:val="00362F91"/>
    <w:rsid w:val="00367791"/>
    <w:rsid w:val="003736BF"/>
    <w:rsid w:val="00395E05"/>
    <w:rsid w:val="003977BB"/>
    <w:rsid w:val="003A55DF"/>
    <w:rsid w:val="003B08D7"/>
    <w:rsid w:val="004026A4"/>
    <w:rsid w:val="00413F23"/>
    <w:rsid w:val="0044592A"/>
    <w:rsid w:val="00447093"/>
    <w:rsid w:val="004602E6"/>
    <w:rsid w:val="004610AE"/>
    <w:rsid w:val="0047633C"/>
    <w:rsid w:val="004818C8"/>
    <w:rsid w:val="004926F3"/>
    <w:rsid w:val="004A1E21"/>
    <w:rsid w:val="004A75E1"/>
    <w:rsid w:val="004C3640"/>
    <w:rsid w:val="004C7731"/>
    <w:rsid w:val="004E0360"/>
    <w:rsid w:val="00504599"/>
    <w:rsid w:val="00526CE8"/>
    <w:rsid w:val="00543155"/>
    <w:rsid w:val="00555B12"/>
    <w:rsid w:val="00561003"/>
    <w:rsid w:val="00587DAE"/>
    <w:rsid w:val="005C06A1"/>
    <w:rsid w:val="005E108F"/>
    <w:rsid w:val="00615194"/>
    <w:rsid w:val="00632855"/>
    <w:rsid w:val="00640974"/>
    <w:rsid w:val="00653D1B"/>
    <w:rsid w:val="00660775"/>
    <w:rsid w:val="006700A1"/>
    <w:rsid w:val="00671BCA"/>
    <w:rsid w:val="00684F12"/>
    <w:rsid w:val="006931F3"/>
    <w:rsid w:val="006A6426"/>
    <w:rsid w:val="006A7548"/>
    <w:rsid w:val="006B2496"/>
    <w:rsid w:val="006D5DD6"/>
    <w:rsid w:val="007024A8"/>
    <w:rsid w:val="00730D88"/>
    <w:rsid w:val="007316D7"/>
    <w:rsid w:val="007472F5"/>
    <w:rsid w:val="00755FE2"/>
    <w:rsid w:val="007666C0"/>
    <w:rsid w:val="00775607"/>
    <w:rsid w:val="007A0229"/>
    <w:rsid w:val="007B10C4"/>
    <w:rsid w:val="007B3C24"/>
    <w:rsid w:val="007C5359"/>
    <w:rsid w:val="0081016C"/>
    <w:rsid w:val="00816CFD"/>
    <w:rsid w:val="00846266"/>
    <w:rsid w:val="00850D6C"/>
    <w:rsid w:val="00852E48"/>
    <w:rsid w:val="00854331"/>
    <w:rsid w:val="008776C6"/>
    <w:rsid w:val="00877CBA"/>
    <w:rsid w:val="00883D6F"/>
    <w:rsid w:val="008B4A21"/>
    <w:rsid w:val="00912C57"/>
    <w:rsid w:val="009227FF"/>
    <w:rsid w:val="00927722"/>
    <w:rsid w:val="00930B64"/>
    <w:rsid w:val="009375FE"/>
    <w:rsid w:val="0094128B"/>
    <w:rsid w:val="009429FF"/>
    <w:rsid w:val="009436F5"/>
    <w:rsid w:val="009611C2"/>
    <w:rsid w:val="00981E21"/>
    <w:rsid w:val="0098404F"/>
    <w:rsid w:val="00984486"/>
    <w:rsid w:val="00994481"/>
    <w:rsid w:val="009D3D00"/>
    <w:rsid w:val="009E3063"/>
    <w:rsid w:val="00A90755"/>
    <w:rsid w:val="00A96A66"/>
    <w:rsid w:val="00AA5F53"/>
    <w:rsid w:val="00AA630F"/>
    <w:rsid w:val="00AF2484"/>
    <w:rsid w:val="00B006AB"/>
    <w:rsid w:val="00B103CE"/>
    <w:rsid w:val="00B1793A"/>
    <w:rsid w:val="00B302C8"/>
    <w:rsid w:val="00B34F86"/>
    <w:rsid w:val="00B76D14"/>
    <w:rsid w:val="00B85492"/>
    <w:rsid w:val="00BB4DAB"/>
    <w:rsid w:val="00BB6F44"/>
    <w:rsid w:val="00BC5EE2"/>
    <w:rsid w:val="00BD3A19"/>
    <w:rsid w:val="00BE2E78"/>
    <w:rsid w:val="00BE32EF"/>
    <w:rsid w:val="00C01279"/>
    <w:rsid w:val="00C052A0"/>
    <w:rsid w:val="00C319C4"/>
    <w:rsid w:val="00C3558F"/>
    <w:rsid w:val="00C47237"/>
    <w:rsid w:val="00C50775"/>
    <w:rsid w:val="00C51BA4"/>
    <w:rsid w:val="00C53229"/>
    <w:rsid w:val="00C65A61"/>
    <w:rsid w:val="00C71BE8"/>
    <w:rsid w:val="00C77EE1"/>
    <w:rsid w:val="00C87E63"/>
    <w:rsid w:val="00C93ABD"/>
    <w:rsid w:val="00CD4273"/>
    <w:rsid w:val="00CE397A"/>
    <w:rsid w:val="00D1529F"/>
    <w:rsid w:val="00D211A0"/>
    <w:rsid w:val="00D25F23"/>
    <w:rsid w:val="00D40084"/>
    <w:rsid w:val="00D47326"/>
    <w:rsid w:val="00D53C1D"/>
    <w:rsid w:val="00D6501F"/>
    <w:rsid w:val="00DC455B"/>
    <w:rsid w:val="00DC4AEA"/>
    <w:rsid w:val="00DC5BBE"/>
    <w:rsid w:val="00DC7686"/>
    <w:rsid w:val="00DD5081"/>
    <w:rsid w:val="00DE031D"/>
    <w:rsid w:val="00E76E58"/>
    <w:rsid w:val="00E91BC8"/>
    <w:rsid w:val="00EB073B"/>
    <w:rsid w:val="00EB2444"/>
    <w:rsid w:val="00EC7362"/>
    <w:rsid w:val="00EF5F24"/>
    <w:rsid w:val="00F00A5E"/>
    <w:rsid w:val="00F3486F"/>
    <w:rsid w:val="00F409D6"/>
    <w:rsid w:val="00F523D2"/>
    <w:rsid w:val="00F95364"/>
    <w:rsid w:val="00F956B8"/>
    <w:rsid w:val="00FA0FE6"/>
    <w:rsid w:val="00FC6DB8"/>
    <w:rsid w:val="00FE09A4"/>
    <w:rsid w:val="00FE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72289-BFFD-4D07-AE16-BB65F9A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671B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671BCA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E5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E58"/>
    <w:rPr>
      <w:rFonts w:ascii="Segoe UI" w:hAnsi="Segoe UI" w:cs="Mangal"/>
      <w:sz w:val="18"/>
      <w:szCs w:val="16"/>
      <w:lang w:val="hu-HU"/>
    </w:rPr>
  </w:style>
  <w:style w:type="paragraph" w:customStyle="1" w:styleId="CharChar1">
    <w:name w:val="Char Char1"/>
    <w:basedOn w:val="Norml"/>
    <w:rsid w:val="00362F91"/>
    <w:pPr>
      <w:suppressAutoHyphens w:val="0"/>
      <w:spacing w:after="160" w:line="240" w:lineRule="exact"/>
    </w:pPr>
    <w:rPr>
      <w:rFonts w:ascii="Univers" w:eastAsia="MS Mincho" w:hAnsi="Univers" w:cs="Times New Roman"/>
      <w:i/>
      <w:kern w:val="0"/>
      <w:lang w:val="en-US" w:eastAsia="en-US" w:bidi="ar-SA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316D7"/>
    <w:pPr>
      <w:spacing w:after="120"/>
      <w:ind w:left="283"/>
    </w:pPr>
    <w:rPr>
      <w:rFonts w:cs="Mangal"/>
      <w:szCs w:val="21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316D7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6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06676-611F-46E7-817B-57CEB548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941</Words>
  <Characters>6498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Jáger Mária</cp:lastModifiedBy>
  <cp:revision>188</cp:revision>
  <cp:lastPrinted>2022-02-17T08:50:00Z</cp:lastPrinted>
  <dcterms:created xsi:type="dcterms:W3CDTF">2022-02-17T08:54:00Z</dcterms:created>
  <dcterms:modified xsi:type="dcterms:W3CDTF">2024-05-15T10:03:00Z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